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679" w:rsidRDefault="00C47679">
      <w:pPr>
        <w:jc w:val="center"/>
        <w:rPr>
          <w:b/>
          <w:bCs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47679">
        <w:tc>
          <w:tcPr>
            <w:tcW w:w="9060" w:type="dxa"/>
          </w:tcPr>
          <w:p w:rsidR="00C47679" w:rsidRDefault="00591D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Nom </w:t>
            </w:r>
            <w:r>
              <w:rPr>
                <w:sz w:val="24"/>
                <w:szCs w:val="24"/>
              </w:rPr>
              <w:t>de l’établissement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b/>
                <w:bCs/>
              </w:rPr>
              <w:t>Université Ferhat Abbas Sétif 1</w:t>
            </w:r>
          </w:p>
          <w:p w:rsidR="00C47679" w:rsidRDefault="00591DF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Département : </w:t>
            </w:r>
            <w:r>
              <w:rPr>
                <w:b/>
                <w:bCs/>
                <w:sz w:val="24"/>
                <w:szCs w:val="24"/>
              </w:rPr>
              <w:t>Microbiologie</w:t>
            </w:r>
          </w:p>
        </w:tc>
      </w:tr>
    </w:tbl>
    <w:p w:rsidR="00C47679" w:rsidRDefault="00C4767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47679">
        <w:tc>
          <w:tcPr>
            <w:tcW w:w="9062" w:type="dxa"/>
            <w:shd w:val="clear" w:color="auto" w:fill="F2F2F2" w:themeFill="background1" w:themeFillShade="F2"/>
          </w:tcPr>
          <w:p w:rsidR="00C47679" w:rsidRDefault="00591DFF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SYLLABUS DE LA MATIERE</w:t>
            </w:r>
          </w:p>
          <w:p w:rsidR="00C47679" w:rsidRDefault="00591DF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(à publier dans le site Web de l’institution)</w:t>
            </w:r>
          </w:p>
        </w:tc>
      </w:tr>
      <w:tr w:rsidR="00C47679">
        <w:tc>
          <w:tcPr>
            <w:tcW w:w="9062" w:type="dxa"/>
          </w:tcPr>
          <w:p w:rsidR="00C47679" w:rsidRDefault="00591DF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Intitulé de la matière"/>
                    <w:maxLength w:val="32"/>
                    <w:format w:val="第一个字母大写"/>
                  </w:textInput>
                </w:ffData>
              </w:fldChar>
            </w:r>
            <w:bookmarkStart w:id="0" w:name="Texte3"/>
            <w:r>
              <w:rPr>
                <w:sz w:val="36"/>
                <w:szCs w:val="36"/>
              </w:rPr>
              <w:instrText xml:space="preserve"> FORMTEXT </w:instrText>
            </w:r>
            <w:r>
              <w:rPr>
                <w:sz w:val="36"/>
                <w:szCs w:val="36"/>
              </w:rPr>
            </w:r>
            <w:r>
              <w:rPr>
                <w:sz w:val="36"/>
                <w:szCs w:val="36"/>
              </w:rPr>
              <w:fldChar w:fldCharType="separate"/>
            </w:r>
            <w:r>
              <w:rPr>
                <w:sz w:val="36"/>
                <w:szCs w:val="36"/>
              </w:rPr>
              <w:t>Intitulé de la matière</w:t>
            </w:r>
            <w:r>
              <w:rPr>
                <w:sz w:val="36"/>
                <w:szCs w:val="36"/>
              </w:rPr>
              <w:fldChar w:fldCharType="end"/>
            </w:r>
            <w:bookmarkEnd w:id="0"/>
          </w:p>
          <w:p w:rsidR="00C47679" w:rsidRDefault="00591DFF" w:rsidP="00BE2D81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 xml:space="preserve"> </w:t>
            </w:r>
            <w:r w:rsidR="00BE2D81">
              <w:rPr>
                <w:b/>
                <w:bCs/>
                <w:sz w:val="36"/>
                <w:szCs w:val="36"/>
              </w:rPr>
              <w:t>Biologie Moléculaire et Génie Génétique</w:t>
            </w:r>
          </w:p>
        </w:tc>
      </w:tr>
    </w:tbl>
    <w:p w:rsidR="00C47679" w:rsidRDefault="00C47679"/>
    <w:p w:rsidR="00C47679" w:rsidRPr="00BE2D81" w:rsidRDefault="00C47679"/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464"/>
        <w:gridCol w:w="3411"/>
        <w:gridCol w:w="1075"/>
        <w:gridCol w:w="1212"/>
        <w:gridCol w:w="888"/>
        <w:gridCol w:w="1236"/>
      </w:tblGrid>
      <w:tr w:rsidR="00C47679">
        <w:trPr>
          <w:trHeight w:val="547"/>
        </w:trPr>
        <w:tc>
          <w:tcPr>
            <w:tcW w:w="4875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C47679" w:rsidRDefault="00591DF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sz w:val="32"/>
                <w:szCs w:val="32"/>
              </w:rPr>
              <w:t>ENSEIGNANT DU COURS MAGISTRAL</w:t>
            </w:r>
          </w:p>
        </w:tc>
        <w:tc>
          <w:tcPr>
            <w:tcW w:w="4411" w:type="dxa"/>
            <w:gridSpan w:val="4"/>
            <w:shd w:val="clear" w:color="auto" w:fill="F2F2F2" w:themeFill="background1" w:themeFillShade="F2"/>
            <w:vAlign w:val="center"/>
          </w:tcPr>
          <w:p w:rsidR="00C47679" w:rsidRDefault="00591DF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e37"/>
                  <w:enabled/>
                  <w:calcOnExit w:val="0"/>
                  <w:textInput>
                    <w:default w:val="Nom et prénom de l'enseignant"/>
                    <w:maxLength w:val="30"/>
                    <w:format w:val="第一个字母大写"/>
                  </w:textInput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Nom et prénom de l'enseignant</w:t>
            </w:r>
            <w:r>
              <w:rPr>
                <w:b/>
                <w:bCs/>
              </w:rPr>
              <w:fldChar w:fldCharType="end"/>
            </w:r>
          </w:p>
          <w:p w:rsidR="00C47679" w:rsidRPr="00BE2D81" w:rsidRDefault="00BE2D81">
            <w:pPr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rFonts w:ascii="Segoe UI" w:eastAsia="Segoe UI" w:hAnsi="Segoe UI" w:cs="Segoe UI"/>
                <w:lang w:eastAsia="zh-CN" w:bidi="ar"/>
              </w:rPr>
              <w:t>Aouf Abdelhak</w:t>
            </w:r>
            <w:r w:rsidR="00591DFF" w:rsidRPr="00BE2D81">
              <w:rPr>
                <w:rFonts w:ascii="Segoe UI" w:eastAsia="Segoe UI" w:hAnsi="Segoe UI" w:cs="Segoe UI"/>
                <w:lang w:eastAsia="zh-CN" w:bidi="ar"/>
              </w:rPr>
              <w:t>im</w:t>
            </w:r>
          </w:p>
        </w:tc>
      </w:tr>
      <w:tr w:rsidR="00C47679">
        <w:tc>
          <w:tcPr>
            <w:tcW w:w="4875" w:type="dxa"/>
            <w:gridSpan w:val="2"/>
            <w:vMerge/>
            <w:shd w:val="clear" w:color="auto" w:fill="F2F2F2" w:themeFill="background1" w:themeFillShade="F2"/>
            <w:vAlign w:val="center"/>
          </w:tcPr>
          <w:p w:rsidR="00C47679" w:rsidRPr="00BE2D81" w:rsidRDefault="00C47679">
            <w:pPr>
              <w:spacing w:after="0" w:line="240" w:lineRule="auto"/>
              <w:jc w:val="center"/>
            </w:pPr>
          </w:p>
        </w:tc>
        <w:tc>
          <w:tcPr>
            <w:tcW w:w="4411" w:type="dxa"/>
            <w:gridSpan w:val="4"/>
            <w:shd w:val="clear" w:color="auto" w:fill="F2F2F2" w:themeFill="background1" w:themeFillShade="F2"/>
            <w:vAlign w:val="center"/>
          </w:tcPr>
          <w:p w:rsidR="00C47679" w:rsidRPr="00BE2D81" w:rsidRDefault="00591DFF">
            <w:pPr>
              <w:spacing w:after="0" w:line="240" w:lineRule="auto"/>
              <w:jc w:val="center"/>
            </w:pPr>
            <w:r>
              <w:t>Réception des étudiants par semaine</w:t>
            </w:r>
          </w:p>
        </w:tc>
      </w:tr>
      <w:tr w:rsidR="00C47679">
        <w:tc>
          <w:tcPr>
            <w:tcW w:w="1464" w:type="dxa"/>
            <w:shd w:val="clear" w:color="auto" w:fill="F2F2F2" w:themeFill="background1" w:themeFillShade="F2"/>
            <w:vAlign w:val="center"/>
          </w:tcPr>
          <w:p w:rsidR="00C47679" w:rsidRDefault="00591DF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Email </w:t>
            </w:r>
          </w:p>
        </w:tc>
        <w:tc>
          <w:tcPr>
            <w:tcW w:w="3411" w:type="dxa"/>
            <w:vAlign w:val="center"/>
          </w:tcPr>
          <w:p w:rsidR="00C47679" w:rsidRDefault="00BE2D81">
            <w:pPr>
              <w:spacing w:line="375" w:lineRule="atLeast"/>
              <w:rPr>
                <w:i/>
                <w:iCs/>
                <w:sz w:val="16"/>
                <w:szCs w:val="16"/>
                <w:lang w:val="en-US"/>
              </w:rPr>
            </w:pPr>
            <w:r>
              <w:rPr>
                <w:rFonts w:ascii="Segoe UI" w:eastAsia="Segoe UI" w:hAnsi="Segoe UI" w:cs="Segoe UI"/>
                <w:lang w:val="en-US" w:eastAsia="zh-CN" w:bidi="ar"/>
              </w:rPr>
              <w:t>hakim.aouf</w:t>
            </w:r>
            <w:r w:rsidR="00591DFF">
              <w:rPr>
                <w:rFonts w:ascii="Segoe UI" w:eastAsia="Segoe UI" w:hAnsi="Segoe UI" w:cs="Segoe UI"/>
                <w:lang w:val="en-US" w:eastAsia="zh-CN" w:bidi="ar"/>
              </w:rPr>
              <w:t>@gmail.com</w:t>
            </w:r>
          </w:p>
        </w:tc>
        <w:tc>
          <w:tcPr>
            <w:tcW w:w="1075" w:type="dxa"/>
            <w:shd w:val="clear" w:color="auto" w:fill="F2F2F2" w:themeFill="background1" w:themeFillShade="F2"/>
            <w:vAlign w:val="center"/>
          </w:tcPr>
          <w:p w:rsidR="00C47679" w:rsidRDefault="00591DFF">
            <w:pPr>
              <w:spacing w:after="0" w:line="240" w:lineRule="auto"/>
              <w:rPr>
                <w:lang w:val="en-US"/>
              </w:rPr>
            </w:pPr>
            <w:r>
              <w:t>Jour</w:t>
            </w:r>
            <w:r>
              <w:rPr>
                <w:lang w:val="en-US"/>
              </w:rPr>
              <w:t>: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C47679" w:rsidRDefault="00591DFF">
            <w:pPr>
              <w:spacing w:line="375" w:lineRule="atLeast"/>
              <w:rPr>
                <w:rFonts w:ascii="Segoe UI" w:eastAsia="Segoe UI" w:hAnsi="Segoe UI" w:cs="Segoe UI"/>
                <w:lang w:bidi="ar"/>
              </w:rPr>
            </w:pPr>
            <w:r>
              <w:rPr>
                <w:rFonts w:ascii="Segoe UI" w:eastAsia="Segoe UI" w:hAnsi="Segoe UI" w:cs="Segoe UI"/>
                <w:lang w:eastAsia="zh-CN" w:bidi="ar"/>
              </w:rPr>
              <w:t>Dimanche</w:t>
            </w:r>
          </w:p>
        </w:tc>
        <w:tc>
          <w:tcPr>
            <w:tcW w:w="888" w:type="dxa"/>
            <w:shd w:val="clear" w:color="auto" w:fill="F2F2F2" w:themeFill="background1" w:themeFillShade="F2"/>
            <w:vAlign w:val="center"/>
          </w:tcPr>
          <w:p w:rsidR="00C47679" w:rsidRDefault="00591DFF">
            <w:pPr>
              <w:spacing w:after="0" w:line="240" w:lineRule="auto"/>
              <w:rPr>
                <w:lang w:val="en-US"/>
              </w:rPr>
            </w:pPr>
            <w:r>
              <w:t>Heure</w:t>
            </w:r>
            <w:r>
              <w:rPr>
                <w:lang w:val="en-US"/>
              </w:rPr>
              <w:t>: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C47679" w:rsidRDefault="00BE2D81" w:rsidP="00BE2D81">
            <w:pPr>
              <w:spacing w:line="375" w:lineRule="atLeast"/>
              <w:rPr>
                <w:rFonts w:ascii="Segoe UI" w:eastAsia="Segoe UI" w:hAnsi="Segoe UI" w:cs="Segoe UI"/>
                <w:lang w:val="en-US"/>
              </w:rPr>
            </w:pPr>
            <w:r>
              <w:rPr>
                <w:rFonts w:ascii="Segoe UI" w:eastAsia="Segoe UI" w:hAnsi="Segoe UI" w:cs="Segoe UI"/>
                <w:lang w:val="en-US" w:eastAsia="zh-CN" w:bidi="ar"/>
              </w:rPr>
              <w:t>13</w:t>
            </w:r>
            <w:r w:rsidR="00591DFF">
              <w:rPr>
                <w:rFonts w:ascii="Segoe UI" w:eastAsia="Segoe UI" w:hAnsi="Segoe UI" w:cs="Segoe UI"/>
                <w:lang w:val="en-US" w:eastAsia="zh-CN" w:bidi="ar"/>
              </w:rPr>
              <w:t xml:space="preserve">:00 </w:t>
            </w:r>
          </w:p>
        </w:tc>
      </w:tr>
      <w:tr w:rsidR="00C47679">
        <w:tc>
          <w:tcPr>
            <w:tcW w:w="1464" w:type="dxa"/>
            <w:shd w:val="clear" w:color="auto" w:fill="F2F2F2" w:themeFill="background1" w:themeFillShade="F2"/>
            <w:vAlign w:val="center"/>
          </w:tcPr>
          <w:p w:rsidR="00C47679" w:rsidRDefault="00591DF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Phone N°</w:t>
            </w:r>
          </w:p>
        </w:tc>
        <w:tc>
          <w:tcPr>
            <w:tcW w:w="3411" w:type="dxa"/>
            <w:vAlign w:val="center"/>
          </w:tcPr>
          <w:p w:rsidR="00C47679" w:rsidRDefault="00591DFF" w:rsidP="00BE2D81">
            <w:pPr>
              <w:spacing w:line="375" w:lineRule="atLeast"/>
              <w:rPr>
                <w:i/>
                <w:iCs/>
                <w:lang w:val="en-US"/>
              </w:rPr>
            </w:pPr>
            <w:r>
              <w:rPr>
                <w:rFonts w:ascii="Segoe UI" w:eastAsia="Segoe UI" w:hAnsi="Segoe UI" w:cs="Segoe UI"/>
                <w:lang w:val="en-US" w:eastAsia="zh-CN" w:bidi="ar"/>
              </w:rPr>
              <w:t>0</w:t>
            </w:r>
            <w:r w:rsidR="00BE2D81">
              <w:rPr>
                <w:rFonts w:ascii="Segoe UI" w:eastAsia="Segoe UI" w:hAnsi="Segoe UI" w:cs="Segoe UI"/>
                <w:lang w:val="en-US" w:eastAsia="zh-CN" w:bidi="ar"/>
              </w:rPr>
              <w:t>542162376</w:t>
            </w:r>
          </w:p>
        </w:tc>
        <w:tc>
          <w:tcPr>
            <w:tcW w:w="1075" w:type="dxa"/>
            <w:shd w:val="clear" w:color="auto" w:fill="F2F2F2" w:themeFill="background1" w:themeFillShade="F2"/>
            <w:vAlign w:val="center"/>
          </w:tcPr>
          <w:p w:rsidR="00C47679" w:rsidRDefault="00591DFF">
            <w:pPr>
              <w:spacing w:after="0" w:line="240" w:lineRule="auto"/>
              <w:rPr>
                <w:lang w:val="en-US"/>
              </w:rPr>
            </w:pPr>
            <w:r>
              <w:t>J</w:t>
            </w:r>
            <w:r>
              <w:t>our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C47679" w:rsidRDefault="00C47679">
            <w:pPr>
              <w:spacing w:line="375" w:lineRule="atLeast"/>
              <w:rPr>
                <w:rFonts w:ascii="Segoe UI" w:eastAsia="Segoe UI" w:hAnsi="Segoe UI" w:cs="Segoe UI"/>
                <w:lang w:bidi="ar"/>
              </w:rPr>
            </w:pPr>
          </w:p>
        </w:tc>
        <w:tc>
          <w:tcPr>
            <w:tcW w:w="888" w:type="dxa"/>
            <w:shd w:val="clear" w:color="auto" w:fill="F2F2F2" w:themeFill="background1" w:themeFillShade="F2"/>
            <w:vAlign w:val="center"/>
          </w:tcPr>
          <w:p w:rsidR="00C47679" w:rsidRDefault="00591DFF">
            <w:pPr>
              <w:spacing w:after="0" w:line="240" w:lineRule="auto"/>
              <w:rPr>
                <w:lang w:val="en-US"/>
              </w:rPr>
            </w:pPr>
            <w:r>
              <w:t>Heure</w:t>
            </w:r>
            <w:r>
              <w:rPr>
                <w:lang w:val="en-US"/>
              </w:rPr>
              <w:t>:</w:t>
            </w:r>
          </w:p>
        </w:tc>
        <w:tc>
          <w:tcPr>
            <w:tcW w:w="1236" w:type="dxa"/>
            <w:vAlign w:val="center"/>
          </w:tcPr>
          <w:p w:rsidR="00C47679" w:rsidRDefault="00C47679">
            <w:pPr>
              <w:spacing w:after="0" w:line="240" w:lineRule="auto"/>
              <w:rPr>
                <w:i/>
                <w:iCs/>
              </w:rPr>
            </w:pPr>
          </w:p>
        </w:tc>
      </w:tr>
      <w:tr w:rsidR="00C47679">
        <w:tc>
          <w:tcPr>
            <w:tcW w:w="1464" w:type="dxa"/>
            <w:shd w:val="clear" w:color="auto" w:fill="F2F2F2" w:themeFill="background1" w:themeFillShade="F2"/>
            <w:vAlign w:val="center"/>
          </w:tcPr>
          <w:p w:rsidR="00C47679" w:rsidRDefault="00591DF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Secretary Phone</w:t>
            </w:r>
          </w:p>
        </w:tc>
        <w:tc>
          <w:tcPr>
            <w:tcW w:w="3411" w:type="dxa"/>
            <w:vAlign w:val="center"/>
          </w:tcPr>
          <w:p w:rsidR="00C47679" w:rsidRDefault="00C47679"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1075" w:type="dxa"/>
            <w:shd w:val="clear" w:color="auto" w:fill="F2F2F2" w:themeFill="background1" w:themeFillShade="F2"/>
            <w:vAlign w:val="center"/>
          </w:tcPr>
          <w:p w:rsidR="00C47679" w:rsidRDefault="00591DFF">
            <w:pPr>
              <w:spacing w:after="0" w:line="240" w:lineRule="auto"/>
              <w:rPr>
                <w:lang w:val="en-US"/>
              </w:rPr>
            </w:pPr>
            <w:r>
              <w:t>Jour</w:t>
            </w:r>
          </w:p>
        </w:tc>
        <w:tc>
          <w:tcPr>
            <w:tcW w:w="1212" w:type="dxa"/>
            <w:vAlign w:val="center"/>
          </w:tcPr>
          <w:p w:rsidR="00C47679" w:rsidRDefault="00C47679">
            <w:pPr>
              <w:spacing w:line="375" w:lineRule="atLeast"/>
              <w:rPr>
                <w:rFonts w:ascii="Segoe UI" w:eastAsia="Segoe UI" w:hAnsi="Segoe UI" w:cs="Segoe UI"/>
                <w:lang w:eastAsia="zh-CN" w:bidi="ar"/>
              </w:rPr>
            </w:pPr>
          </w:p>
        </w:tc>
        <w:tc>
          <w:tcPr>
            <w:tcW w:w="888" w:type="dxa"/>
            <w:shd w:val="clear" w:color="auto" w:fill="F2F2F2" w:themeFill="background1" w:themeFillShade="F2"/>
            <w:vAlign w:val="center"/>
          </w:tcPr>
          <w:p w:rsidR="00C47679" w:rsidRDefault="00591DFF">
            <w:pPr>
              <w:spacing w:after="0" w:line="240" w:lineRule="auto"/>
              <w:rPr>
                <w:lang w:val="en-US"/>
              </w:rPr>
            </w:pPr>
            <w:r>
              <w:t>Heure</w:t>
            </w:r>
            <w:r>
              <w:rPr>
                <w:lang w:val="en-US"/>
              </w:rPr>
              <w:t>:</w:t>
            </w:r>
          </w:p>
        </w:tc>
        <w:tc>
          <w:tcPr>
            <w:tcW w:w="1236" w:type="dxa"/>
            <w:vAlign w:val="center"/>
          </w:tcPr>
          <w:p w:rsidR="00C47679" w:rsidRDefault="00C47679">
            <w:pPr>
              <w:spacing w:after="0" w:line="240" w:lineRule="auto"/>
              <w:rPr>
                <w:i/>
                <w:iCs/>
              </w:rPr>
            </w:pPr>
          </w:p>
        </w:tc>
      </w:tr>
      <w:tr w:rsidR="00C47679">
        <w:tc>
          <w:tcPr>
            <w:tcW w:w="1464" w:type="dxa"/>
            <w:shd w:val="clear" w:color="auto" w:fill="F2F2F2" w:themeFill="background1" w:themeFillShade="F2"/>
            <w:vAlign w:val="center"/>
          </w:tcPr>
          <w:p w:rsidR="00C47679" w:rsidRDefault="00591DF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Other</w:t>
            </w:r>
          </w:p>
        </w:tc>
        <w:tc>
          <w:tcPr>
            <w:tcW w:w="3411" w:type="dxa"/>
            <w:vAlign w:val="center"/>
          </w:tcPr>
          <w:p w:rsidR="00C47679" w:rsidRDefault="00C47679"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1075" w:type="dxa"/>
            <w:shd w:val="clear" w:color="auto" w:fill="F2F2F2" w:themeFill="background1" w:themeFillShade="F2"/>
            <w:vAlign w:val="center"/>
          </w:tcPr>
          <w:p w:rsidR="00C47679" w:rsidRDefault="00591DFF">
            <w:pPr>
              <w:spacing w:after="0" w:line="240" w:lineRule="auto"/>
            </w:pPr>
            <w:r>
              <w:t>Batiment</w:t>
            </w:r>
          </w:p>
        </w:tc>
        <w:tc>
          <w:tcPr>
            <w:tcW w:w="1212" w:type="dxa"/>
            <w:vAlign w:val="center"/>
          </w:tcPr>
          <w:p w:rsidR="00C47679" w:rsidRDefault="00591DFF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SNV</w:t>
            </w:r>
          </w:p>
        </w:tc>
        <w:tc>
          <w:tcPr>
            <w:tcW w:w="888" w:type="dxa"/>
            <w:shd w:val="clear" w:color="auto" w:fill="F2F2F2" w:themeFill="background1" w:themeFillShade="F2"/>
            <w:vAlign w:val="center"/>
          </w:tcPr>
          <w:p w:rsidR="00C47679" w:rsidRDefault="00591DFF">
            <w:pPr>
              <w:spacing w:after="0" w:line="240" w:lineRule="auto"/>
              <w:rPr>
                <w:lang w:val="en-US"/>
              </w:rPr>
            </w:pPr>
            <w:r>
              <w:t>Bureau</w:t>
            </w:r>
          </w:p>
        </w:tc>
        <w:tc>
          <w:tcPr>
            <w:tcW w:w="1236" w:type="dxa"/>
            <w:vAlign w:val="center"/>
          </w:tcPr>
          <w:p w:rsidR="00C47679" w:rsidRDefault="00591DFF" w:rsidP="00BE2D81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="00BE2D81">
              <w:rPr>
                <w:i/>
                <w:iCs/>
              </w:rPr>
              <w:t>9B</w:t>
            </w:r>
          </w:p>
        </w:tc>
      </w:tr>
    </w:tbl>
    <w:p w:rsidR="00C47679" w:rsidRDefault="00C47679">
      <w:pPr>
        <w:rPr>
          <w:lang w:val="en-US"/>
        </w:rPr>
      </w:pPr>
    </w:p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344"/>
        <w:gridCol w:w="1616"/>
        <w:gridCol w:w="852"/>
        <w:gridCol w:w="806"/>
        <w:gridCol w:w="988"/>
        <w:gridCol w:w="754"/>
        <w:gridCol w:w="852"/>
        <w:gridCol w:w="848"/>
      </w:tblGrid>
      <w:tr w:rsidR="00C47679">
        <w:tc>
          <w:tcPr>
            <w:tcW w:w="5000" w:type="pct"/>
            <w:gridSpan w:val="8"/>
            <w:vAlign w:val="center"/>
          </w:tcPr>
          <w:p w:rsidR="00C47679" w:rsidRDefault="00591DF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TRAVAUX DIRIGES</w:t>
            </w:r>
          </w:p>
          <w:p w:rsidR="00C47679" w:rsidRPr="00BE2D81" w:rsidRDefault="00591DFF">
            <w:pPr>
              <w:spacing w:after="0" w:line="240" w:lineRule="auto"/>
              <w:jc w:val="center"/>
            </w:pPr>
            <w:r>
              <w:rPr>
                <w:sz w:val="36"/>
                <w:szCs w:val="36"/>
              </w:rPr>
              <w:t>(Réception des étudiants par semaine)</w:t>
            </w:r>
          </w:p>
        </w:tc>
      </w:tr>
      <w:tr w:rsidR="00C47679">
        <w:tc>
          <w:tcPr>
            <w:tcW w:w="1294" w:type="pct"/>
            <w:vMerge w:val="restart"/>
            <w:shd w:val="clear" w:color="auto" w:fill="D9D9D9" w:themeFill="background1" w:themeFillShade="D9"/>
            <w:vAlign w:val="center"/>
          </w:tcPr>
          <w:p w:rsidR="00C47679" w:rsidRDefault="00591DFF">
            <w:pPr>
              <w:spacing w:after="0" w:line="240" w:lineRule="auto"/>
              <w:jc w:val="center"/>
            </w:pPr>
            <w:r>
              <w:t>Nom et Prénom de l’enseignant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C47679" w:rsidRDefault="00591DFF">
            <w:pPr>
              <w:spacing w:after="0" w:line="240" w:lineRule="auto"/>
              <w:jc w:val="center"/>
              <w:rPr>
                <w:lang w:val="en-US"/>
              </w:rPr>
            </w:pPr>
            <w:r>
              <w:t>Bureau</w:t>
            </w:r>
          </w:p>
        </w:tc>
        <w:tc>
          <w:tcPr>
            <w:tcW w:w="915" w:type="pct"/>
            <w:gridSpan w:val="2"/>
            <w:shd w:val="clear" w:color="auto" w:fill="D9D9D9" w:themeFill="background1" w:themeFillShade="D9"/>
            <w:vAlign w:val="center"/>
          </w:tcPr>
          <w:p w:rsidR="00C47679" w:rsidRDefault="00591DF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>
              <w:rPr>
                <w:lang w:val="en-US"/>
              </w:rPr>
              <w:t xml:space="preserve"> 1</w:t>
            </w:r>
          </w:p>
        </w:tc>
        <w:tc>
          <w:tcPr>
            <w:tcW w:w="961" w:type="pct"/>
            <w:gridSpan w:val="2"/>
            <w:shd w:val="clear" w:color="auto" w:fill="D9D9D9" w:themeFill="background1" w:themeFillShade="D9"/>
            <w:vAlign w:val="center"/>
          </w:tcPr>
          <w:p w:rsidR="00C47679" w:rsidRDefault="00591DF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>
              <w:rPr>
                <w:lang w:val="en-US"/>
              </w:rPr>
              <w:t>2</w:t>
            </w:r>
          </w:p>
        </w:tc>
        <w:tc>
          <w:tcPr>
            <w:tcW w:w="935" w:type="pct"/>
            <w:gridSpan w:val="2"/>
            <w:shd w:val="clear" w:color="auto" w:fill="D9D9D9" w:themeFill="background1" w:themeFillShade="D9"/>
            <w:vAlign w:val="center"/>
          </w:tcPr>
          <w:p w:rsidR="00C47679" w:rsidRDefault="00591DF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>
              <w:rPr>
                <w:lang w:val="en-US"/>
              </w:rPr>
              <w:t>3</w:t>
            </w:r>
          </w:p>
        </w:tc>
      </w:tr>
      <w:tr w:rsidR="00C47679">
        <w:tc>
          <w:tcPr>
            <w:tcW w:w="1294" w:type="pct"/>
            <w:vMerge/>
            <w:shd w:val="clear" w:color="auto" w:fill="D9D9D9" w:themeFill="background1" w:themeFillShade="D9"/>
            <w:vAlign w:val="center"/>
          </w:tcPr>
          <w:p w:rsidR="00C47679" w:rsidRDefault="00C47679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:rsidR="00C47679" w:rsidRDefault="00C4767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C47679" w:rsidRDefault="00591DFF">
            <w:pPr>
              <w:spacing w:after="0" w:line="240" w:lineRule="auto"/>
              <w:jc w:val="center"/>
              <w:rPr>
                <w:lang w:val="en-US"/>
              </w:rPr>
            </w:pPr>
            <w:r>
              <w:t>Jour</w:t>
            </w:r>
          </w:p>
        </w:tc>
        <w:tc>
          <w:tcPr>
            <w:tcW w:w="445" w:type="pct"/>
            <w:shd w:val="clear" w:color="auto" w:fill="D9D9D9" w:themeFill="background1" w:themeFillShade="D9"/>
            <w:vAlign w:val="center"/>
          </w:tcPr>
          <w:p w:rsidR="00C47679" w:rsidRDefault="00591DFF">
            <w:pPr>
              <w:spacing w:after="0" w:line="240" w:lineRule="auto"/>
              <w:jc w:val="center"/>
              <w:rPr>
                <w:lang w:val="en-US"/>
              </w:rPr>
            </w:pPr>
            <w:r>
              <w:t>Heure</w:t>
            </w:r>
          </w:p>
        </w:tc>
        <w:tc>
          <w:tcPr>
            <w:tcW w:w="545" w:type="pct"/>
            <w:shd w:val="clear" w:color="auto" w:fill="D9D9D9" w:themeFill="background1" w:themeFillShade="D9"/>
            <w:vAlign w:val="center"/>
          </w:tcPr>
          <w:p w:rsidR="00C47679" w:rsidRDefault="00591DFF">
            <w:pPr>
              <w:spacing w:after="0" w:line="240" w:lineRule="auto"/>
              <w:jc w:val="center"/>
              <w:rPr>
                <w:lang w:val="en-US"/>
              </w:rPr>
            </w:pPr>
            <w:r>
              <w:t>Jour</w:t>
            </w:r>
          </w:p>
        </w:tc>
        <w:tc>
          <w:tcPr>
            <w:tcW w:w="416" w:type="pct"/>
            <w:shd w:val="clear" w:color="auto" w:fill="D9D9D9" w:themeFill="background1" w:themeFillShade="D9"/>
            <w:vAlign w:val="center"/>
          </w:tcPr>
          <w:p w:rsidR="00C47679" w:rsidRDefault="00591DFF">
            <w:pPr>
              <w:spacing w:after="0" w:line="240" w:lineRule="auto"/>
              <w:jc w:val="center"/>
              <w:rPr>
                <w:lang w:val="en-US"/>
              </w:rPr>
            </w:pPr>
            <w:r>
              <w:t>Heure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C47679" w:rsidRDefault="00591DFF">
            <w:pPr>
              <w:spacing w:after="0" w:line="240" w:lineRule="auto"/>
              <w:jc w:val="center"/>
              <w:rPr>
                <w:lang w:val="en-US"/>
              </w:rPr>
            </w:pPr>
            <w:r>
              <w:t>Jour</w:t>
            </w:r>
          </w:p>
        </w:tc>
        <w:tc>
          <w:tcPr>
            <w:tcW w:w="465" w:type="pct"/>
            <w:shd w:val="clear" w:color="auto" w:fill="D9D9D9" w:themeFill="background1" w:themeFillShade="D9"/>
            <w:vAlign w:val="center"/>
          </w:tcPr>
          <w:p w:rsidR="00C47679" w:rsidRDefault="00591DFF">
            <w:pPr>
              <w:spacing w:after="0" w:line="240" w:lineRule="auto"/>
              <w:jc w:val="center"/>
              <w:rPr>
                <w:lang w:val="en-US"/>
              </w:rPr>
            </w:pPr>
            <w:r>
              <w:t>Heure</w:t>
            </w:r>
          </w:p>
        </w:tc>
      </w:tr>
      <w:tr w:rsidR="00C47679">
        <w:tc>
          <w:tcPr>
            <w:tcW w:w="1294" w:type="pct"/>
            <w:shd w:val="clear" w:color="auto" w:fill="auto"/>
            <w:vAlign w:val="center"/>
          </w:tcPr>
          <w:p w:rsidR="00C47679" w:rsidRDefault="00BE2D81" w:rsidP="00BE2D81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</w:rPr>
              <w:t>Abdelhak</w:t>
            </w:r>
            <w:r w:rsidR="00591DFF">
              <w:rPr>
                <w:i/>
                <w:iCs/>
              </w:rPr>
              <w:t xml:space="preserve">im </w:t>
            </w:r>
            <w:r>
              <w:rPr>
                <w:i/>
                <w:iCs/>
              </w:rPr>
              <w:t>Aouf</w:t>
            </w:r>
          </w:p>
        </w:tc>
        <w:tc>
          <w:tcPr>
            <w:tcW w:w="892" w:type="pct"/>
            <w:vAlign w:val="center"/>
          </w:tcPr>
          <w:p w:rsidR="00C47679" w:rsidRDefault="00591DFF" w:rsidP="00BE2D81">
            <w:pPr>
              <w:spacing w:after="0"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="00BE2D81">
              <w:rPr>
                <w:i/>
                <w:iCs/>
              </w:rPr>
              <w:t>9B</w:t>
            </w:r>
          </w:p>
        </w:tc>
        <w:tc>
          <w:tcPr>
            <w:tcW w:w="470" w:type="pct"/>
            <w:vAlign w:val="center"/>
          </w:tcPr>
          <w:p w:rsidR="00C47679" w:rsidRDefault="00C47679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45" w:type="pct"/>
            <w:vAlign w:val="center"/>
          </w:tcPr>
          <w:p w:rsidR="00C47679" w:rsidRDefault="00C47679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545" w:type="pct"/>
            <w:vAlign w:val="center"/>
          </w:tcPr>
          <w:p w:rsidR="00C47679" w:rsidRDefault="00C47679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16" w:type="pct"/>
            <w:vAlign w:val="center"/>
          </w:tcPr>
          <w:p w:rsidR="00C47679" w:rsidRDefault="00C47679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70" w:type="pct"/>
            <w:vAlign w:val="center"/>
          </w:tcPr>
          <w:p w:rsidR="00C47679" w:rsidRDefault="00C47679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65" w:type="pct"/>
            <w:vAlign w:val="center"/>
          </w:tcPr>
          <w:p w:rsidR="00C47679" w:rsidRDefault="00C47679">
            <w:pPr>
              <w:spacing w:after="0" w:line="240" w:lineRule="auto"/>
              <w:rPr>
                <w:i/>
                <w:iCs/>
              </w:rPr>
            </w:pPr>
          </w:p>
        </w:tc>
      </w:tr>
    </w:tbl>
    <w:p w:rsidR="00C47679" w:rsidRDefault="00C47679"/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C47679">
        <w:tc>
          <w:tcPr>
            <w:tcW w:w="5000" w:type="pct"/>
            <w:gridSpan w:val="8"/>
          </w:tcPr>
          <w:p w:rsidR="00C47679" w:rsidRDefault="00591DF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TRAVAUX PRATIQUES</w:t>
            </w:r>
          </w:p>
          <w:p w:rsidR="00C47679" w:rsidRDefault="00591DFF">
            <w:pPr>
              <w:spacing w:after="0" w:line="240" w:lineRule="auto"/>
              <w:jc w:val="center"/>
            </w:pPr>
            <w:r>
              <w:rPr>
                <w:sz w:val="36"/>
                <w:szCs w:val="36"/>
              </w:rPr>
              <w:t>(Réception des étudiants par semaine)</w:t>
            </w:r>
          </w:p>
        </w:tc>
      </w:tr>
      <w:tr w:rsidR="00C47679">
        <w:tc>
          <w:tcPr>
            <w:tcW w:w="1295" w:type="pct"/>
            <w:vMerge w:val="restart"/>
            <w:shd w:val="clear" w:color="auto" w:fill="D9D9D9" w:themeFill="background1" w:themeFillShade="D9"/>
          </w:tcPr>
          <w:p w:rsidR="00C47679" w:rsidRDefault="00591DFF">
            <w:pPr>
              <w:spacing w:after="0" w:line="240" w:lineRule="auto"/>
              <w:jc w:val="center"/>
            </w:pPr>
            <w:r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C47679" w:rsidRDefault="00591DFF">
            <w:pPr>
              <w:spacing w:after="0" w:line="240" w:lineRule="auto"/>
              <w:jc w:val="center"/>
            </w:pPr>
            <w:r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</w:tcPr>
          <w:p w:rsidR="00C47679" w:rsidRDefault="00591DFF">
            <w:pPr>
              <w:spacing w:after="0" w:line="240" w:lineRule="auto"/>
              <w:jc w:val="center"/>
            </w:pPr>
            <w:r>
              <w:t>Séance 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</w:tcPr>
          <w:p w:rsidR="00C47679" w:rsidRDefault="00591DFF">
            <w:pPr>
              <w:spacing w:after="0" w:line="240" w:lineRule="auto"/>
              <w:jc w:val="center"/>
            </w:pPr>
            <w:r>
              <w:t>Séance 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</w:tcPr>
          <w:p w:rsidR="00C47679" w:rsidRDefault="00591DFF">
            <w:pPr>
              <w:spacing w:after="0" w:line="240" w:lineRule="auto"/>
              <w:jc w:val="center"/>
            </w:pPr>
            <w:r>
              <w:t>Séance 3</w:t>
            </w:r>
          </w:p>
        </w:tc>
      </w:tr>
      <w:tr w:rsidR="00C47679">
        <w:tc>
          <w:tcPr>
            <w:tcW w:w="1295" w:type="pct"/>
            <w:vMerge/>
            <w:shd w:val="clear" w:color="auto" w:fill="D9D9D9" w:themeFill="background1" w:themeFillShade="D9"/>
          </w:tcPr>
          <w:p w:rsidR="00C47679" w:rsidRDefault="00C47679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</w:tcPr>
          <w:p w:rsidR="00C47679" w:rsidRDefault="00C47679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C47679" w:rsidRDefault="00591DFF">
            <w:pPr>
              <w:spacing w:after="0" w:line="240" w:lineRule="auto"/>
              <w:jc w:val="center"/>
            </w:pPr>
            <w:r>
              <w:t>jour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C47679" w:rsidRDefault="00591DFF">
            <w:pPr>
              <w:spacing w:after="0" w:line="240" w:lineRule="auto"/>
              <w:jc w:val="center"/>
            </w:pPr>
            <w:r>
              <w:t>heure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C47679" w:rsidRDefault="00591DFF">
            <w:pPr>
              <w:spacing w:after="0" w:line="240" w:lineRule="auto"/>
              <w:jc w:val="center"/>
            </w:pPr>
            <w:r>
              <w:t>jour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C47679" w:rsidRDefault="00591DFF">
            <w:pPr>
              <w:spacing w:after="0" w:line="240" w:lineRule="auto"/>
              <w:jc w:val="center"/>
            </w:pPr>
            <w:r>
              <w:t>heure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C47679" w:rsidRDefault="00591DFF">
            <w:pPr>
              <w:spacing w:after="0" w:line="240" w:lineRule="auto"/>
              <w:jc w:val="center"/>
            </w:pPr>
            <w:r>
              <w:t>jour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C47679" w:rsidRDefault="00591DFF">
            <w:pPr>
              <w:spacing w:after="0" w:line="240" w:lineRule="auto"/>
              <w:jc w:val="center"/>
            </w:pPr>
            <w:r>
              <w:t>heure</w:t>
            </w:r>
          </w:p>
        </w:tc>
      </w:tr>
      <w:tr w:rsidR="00C47679">
        <w:tc>
          <w:tcPr>
            <w:tcW w:w="1295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第一个字母大写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892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35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1" w:name="Texte35"/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"/>
          </w:p>
        </w:tc>
        <w:tc>
          <w:tcPr>
            <w:tcW w:w="469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6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C47679">
        <w:tc>
          <w:tcPr>
            <w:tcW w:w="1295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第一个字母大写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892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6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C47679">
        <w:tc>
          <w:tcPr>
            <w:tcW w:w="1295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第一个字母大写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892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6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C47679">
        <w:tc>
          <w:tcPr>
            <w:tcW w:w="1295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第一个字母大写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892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6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C47679">
        <w:tc>
          <w:tcPr>
            <w:tcW w:w="1295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第一个字母大写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892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6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C47679">
        <w:tc>
          <w:tcPr>
            <w:tcW w:w="1295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第一个字母大写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892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6" w:type="pct"/>
          </w:tcPr>
          <w:p w:rsidR="00C47679" w:rsidRDefault="00591DFF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</w:tbl>
    <w:p w:rsidR="00C47679" w:rsidRDefault="00C47679"/>
    <w:p w:rsidR="00C47679" w:rsidRDefault="00C47679"/>
    <w:p w:rsidR="00C47679" w:rsidRDefault="00C47679"/>
    <w:p w:rsidR="00C47679" w:rsidRDefault="00C47679"/>
    <w:p w:rsidR="00C47679" w:rsidRDefault="00C4767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C47679">
        <w:tc>
          <w:tcPr>
            <w:tcW w:w="9060" w:type="dxa"/>
            <w:gridSpan w:val="2"/>
            <w:shd w:val="clear" w:color="auto" w:fill="F2F2F2" w:themeFill="background1" w:themeFillShade="F2"/>
          </w:tcPr>
          <w:p w:rsidR="00C47679" w:rsidRDefault="00591DF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DESCRIPTIF DU COURS</w:t>
            </w:r>
          </w:p>
        </w:tc>
      </w:tr>
      <w:tr w:rsidR="00C47679">
        <w:tc>
          <w:tcPr>
            <w:tcW w:w="2547" w:type="dxa"/>
            <w:shd w:val="clear" w:color="auto" w:fill="F2F2F2" w:themeFill="background1" w:themeFillShade="F2"/>
          </w:tcPr>
          <w:p w:rsidR="00C47679" w:rsidRDefault="00591DFF">
            <w:pPr>
              <w:spacing w:after="0" w:line="240" w:lineRule="auto"/>
            </w:pPr>
            <w:r>
              <w:t>Objectif</w:t>
            </w:r>
          </w:p>
        </w:tc>
        <w:tc>
          <w:tcPr>
            <w:tcW w:w="6513" w:type="dxa"/>
          </w:tcPr>
          <w:p w:rsidR="00C47679" w:rsidRDefault="00162681" w:rsidP="0095392C">
            <w:pPr>
              <w:spacing w:after="0" w:line="240" w:lineRule="auto"/>
              <w:jc w:val="both"/>
            </w:pPr>
            <w:r>
              <w:t xml:space="preserve">La matière vise à donner les notions de bases aussi bien de la biologie moléculaire que </w:t>
            </w:r>
            <w:r>
              <w:t>le</w:t>
            </w:r>
            <w:r>
              <w:t xml:space="preserve"> génie génétique. Une introduction générale en bioinformatique concernant les bases de données génomiques est introduite à la fin de cette matière. Trois buts sont visés dans ce module: * la matière permettra aux étudiants de comprendre la structure et l'organisation du génome avec toute sa complexité de transcription</w:t>
            </w:r>
            <w:r>
              <w:t xml:space="preserve"> et</w:t>
            </w:r>
            <w:r>
              <w:t xml:space="preserve"> traduction. * le deuxième but concerne </w:t>
            </w:r>
            <w:r>
              <w:t>la régulation de l’</w:t>
            </w:r>
            <w:r w:rsidR="0095392C">
              <w:t>e</w:t>
            </w:r>
            <w:r>
              <w:t>xpression génétique</w:t>
            </w:r>
            <w:r w:rsidR="0095392C">
              <w:t xml:space="preserve"> * le troisième objective concerne tous</w:t>
            </w:r>
            <w:r>
              <w:t xml:space="preserve"> ce qui manipulation de l'ADN: Transfert de gènes, Mutagénèse</w:t>
            </w:r>
            <w:r w:rsidR="0095392C">
              <w:t xml:space="preserve">, clonage et </w:t>
            </w:r>
            <w:r>
              <w:t>la familiarisation avec les techniques et les outils associes (PCR, séquençage...)</w:t>
            </w:r>
          </w:p>
        </w:tc>
      </w:tr>
      <w:tr w:rsidR="00C47679">
        <w:tc>
          <w:tcPr>
            <w:tcW w:w="2547" w:type="dxa"/>
            <w:shd w:val="clear" w:color="auto" w:fill="F2F2F2" w:themeFill="background1" w:themeFillShade="F2"/>
          </w:tcPr>
          <w:p w:rsidR="00C47679" w:rsidRDefault="00591DFF">
            <w:pPr>
              <w:spacing w:after="0" w:line="240" w:lineRule="auto"/>
            </w:pPr>
            <w:r>
              <w:t>Type Unité Enseignement</w:t>
            </w:r>
          </w:p>
        </w:tc>
        <w:tc>
          <w:tcPr>
            <w:tcW w:w="6513" w:type="dxa"/>
          </w:tcPr>
          <w:p w:rsidR="00C47679" w:rsidRDefault="00591DFF">
            <w:pPr>
              <w:spacing w:after="0" w:line="240" w:lineRule="auto"/>
            </w:pPr>
            <w:r>
              <w:t>Unité Fondamentale (UF)</w:t>
            </w:r>
          </w:p>
        </w:tc>
      </w:tr>
      <w:tr w:rsidR="00C47679">
        <w:tc>
          <w:tcPr>
            <w:tcW w:w="2547" w:type="dxa"/>
            <w:shd w:val="clear" w:color="auto" w:fill="F2F2F2" w:themeFill="background1" w:themeFillShade="F2"/>
          </w:tcPr>
          <w:p w:rsidR="00C47679" w:rsidRDefault="00591DFF">
            <w:pPr>
              <w:spacing w:after="0" w:line="240" w:lineRule="auto"/>
            </w:pPr>
            <w:r>
              <w:t>Contenu succinct</w:t>
            </w:r>
          </w:p>
        </w:tc>
        <w:tc>
          <w:tcPr>
            <w:tcW w:w="6513" w:type="dxa"/>
          </w:tcPr>
          <w:p w:rsidR="00C47679" w:rsidRDefault="00162681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>Introduction générale et Historique</w:t>
            </w:r>
          </w:p>
          <w:p w:rsidR="00C47679" w:rsidRDefault="00162681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 xml:space="preserve">Structure de l’ADN </w:t>
            </w:r>
          </w:p>
          <w:p w:rsidR="00C47679" w:rsidRDefault="00162681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>Expression génétique : Transcription et traduction</w:t>
            </w:r>
          </w:p>
          <w:p w:rsidR="00C47679" w:rsidRDefault="00162681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>Régulation de l’expression génétique</w:t>
            </w:r>
          </w:p>
          <w:p w:rsidR="00C47679" w:rsidRDefault="00162681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>Introduction générale au génie génétique</w:t>
            </w:r>
          </w:p>
          <w:p w:rsidR="00162681" w:rsidRDefault="00162681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 xml:space="preserve">Enzymes de modification de l’ADN </w:t>
            </w:r>
          </w:p>
          <w:p w:rsidR="00162681" w:rsidRDefault="00162681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>Enzymes de restriction et méthylation</w:t>
            </w:r>
          </w:p>
          <w:p w:rsidR="00162681" w:rsidRDefault="00162681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>Hôtes de clonage</w:t>
            </w:r>
          </w:p>
          <w:p w:rsidR="00162681" w:rsidRDefault="00162681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>Expression des gènes eucaryotes dans hôte procaryote</w:t>
            </w:r>
          </w:p>
          <w:p w:rsidR="00C47679" w:rsidRDefault="00162681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>Initiation à la bio-informatique</w:t>
            </w:r>
          </w:p>
          <w:p w:rsidR="00C47679" w:rsidRDefault="00C47679" w:rsidP="00162681">
            <w:pPr>
              <w:spacing w:after="0" w:line="240" w:lineRule="auto"/>
              <w:ind w:left="420"/>
              <w:jc w:val="both"/>
            </w:pPr>
          </w:p>
        </w:tc>
      </w:tr>
      <w:tr w:rsidR="00C47679">
        <w:tc>
          <w:tcPr>
            <w:tcW w:w="2547" w:type="dxa"/>
            <w:shd w:val="clear" w:color="auto" w:fill="F2F2F2" w:themeFill="background1" w:themeFillShade="F2"/>
          </w:tcPr>
          <w:p w:rsidR="00C47679" w:rsidRDefault="00591DFF">
            <w:pPr>
              <w:spacing w:after="0" w:line="240" w:lineRule="auto"/>
            </w:pPr>
            <w:r>
              <w:t>Crédits de la matière</w:t>
            </w:r>
          </w:p>
        </w:tc>
        <w:tc>
          <w:tcPr>
            <w:tcW w:w="6513" w:type="dxa"/>
          </w:tcPr>
          <w:p w:rsidR="00C47679" w:rsidRDefault="00591DFF">
            <w:pPr>
              <w:spacing w:after="0" w:line="240" w:lineRule="auto"/>
            </w:pPr>
            <w:r>
              <w:t>6</w:t>
            </w:r>
          </w:p>
        </w:tc>
      </w:tr>
      <w:tr w:rsidR="00C47679">
        <w:tc>
          <w:tcPr>
            <w:tcW w:w="2547" w:type="dxa"/>
            <w:shd w:val="clear" w:color="auto" w:fill="F2F2F2" w:themeFill="background1" w:themeFillShade="F2"/>
          </w:tcPr>
          <w:p w:rsidR="00C47679" w:rsidRDefault="00591DFF">
            <w:pPr>
              <w:spacing w:after="0" w:line="240" w:lineRule="auto"/>
            </w:pPr>
            <w:r>
              <w:t>Coefficient de la matière</w:t>
            </w:r>
          </w:p>
        </w:tc>
        <w:tc>
          <w:tcPr>
            <w:tcW w:w="6513" w:type="dxa"/>
          </w:tcPr>
          <w:p w:rsidR="00C47679" w:rsidRDefault="00591DFF">
            <w:pPr>
              <w:spacing w:after="0" w:line="240" w:lineRule="auto"/>
            </w:pPr>
            <w:r>
              <w:t>3</w:t>
            </w:r>
          </w:p>
        </w:tc>
      </w:tr>
      <w:tr w:rsidR="00C47679">
        <w:tc>
          <w:tcPr>
            <w:tcW w:w="2547" w:type="dxa"/>
            <w:shd w:val="clear" w:color="auto" w:fill="F2F2F2" w:themeFill="background1" w:themeFillShade="F2"/>
          </w:tcPr>
          <w:p w:rsidR="00C47679" w:rsidRDefault="00591DFF">
            <w:pPr>
              <w:spacing w:after="0" w:line="240" w:lineRule="auto"/>
            </w:pPr>
            <w:r>
              <w:t>Pondération Participation</w:t>
            </w:r>
          </w:p>
        </w:tc>
        <w:tc>
          <w:tcPr>
            <w:tcW w:w="6513" w:type="dxa"/>
          </w:tcPr>
          <w:p w:rsidR="00C47679" w:rsidRDefault="00591DFF">
            <w:pPr>
              <w:spacing w:after="0" w:line="240" w:lineRule="auto"/>
            </w:pPr>
            <w:r>
              <w:t>10%</w:t>
            </w:r>
          </w:p>
        </w:tc>
      </w:tr>
      <w:tr w:rsidR="00C47679">
        <w:tc>
          <w:tcPr>
            <w:tcW w:w="2547" w:type="dxa"/>
            <w:shd w:val="clear" w:color="auto" w:fill="F2F2F2" w:themeFill="background1" w:themeFillShade="F2"/>
          </w:tcPr>
          <w:p w:rsidR="00C47679" w:rsidRDefault="00591DFF">
            <w:pPr>
              <w:spacing w:after="0" w:line="240" w:lineRule="auto"/>
            </w:pPr>
            <w:r>
              <w:t>Pondération Assiduité</w:t>
            </w:r>
          </w:p>
        </w:tc>
        <w:tc>
          <w:tcPr>
            <w:tcW w:w="6513" w:type="dxa"/>
          </w:tcPr>
          <w:p w:rsidR="00C47679" w:rsidRDefault="00591DFF">
            <w:pPr>
              <w:spacing w:after="0" w:line="240" w:lineRule="auto"/>
            </w:pPr>
            <w:r>
              <w:t>10%</w:t>
            </w:r>
          </w:p>
        </w:tc>
      </w:tr>
      <w:tr w:rsidR="00C47679">
        <w:tc>
          <w:tcPr>
            <w:tcW w:w="2547" w:type="dxa"/>
            <w:shd w:val="clear" w:color="auto" w:fill="F2F2F2" w:themeFill="background1" w:themeFillShade="F2"/>
          </w:tcPr>
          <w:p w:rsidR="00C47679" w:rsidRDefault="00591DFF">
            <w:pPr>
              <w:spacing w:after="0" w:line="240" w:lineRule="auto"/>
            </w:pPr>
            <w:r>
              <w:t>Calcul Moyenne C.C</w:t>
            </w:r>
          </w:p>
        </w:tc>
        <w:tc>
          <w:tcPr>
            <w:tcW w:w="6513" w:type="dxa"/>
          </w:tcPr>
          <w:p w:rsidR="00C47679" w:rsidRDefault="00591DFF">
            <w:pPr>
              <w:spacing w:after="0" w:line="240" w:lineRule="auto"/>
            </w:pPr>
            <w:r>
              <w:t xml:space="preserve">40% de l’évaluation générale </w:t>
            </w:r>
            <w:r>
              <w:t>(préparation d’exposé et interrogations</w:t>
            </w:r>
          </w:p>
        </w:tc>
      </w:tr>
      <w:tr w:rsidR="00C47679">
        <w:tc>
          <w:tcPr>
            <w:tcW w:w="2547" w:type="dxa"/>
            <w:shd w:val="clear" w:color="auto" w:fill="F2F2F2" w:themeFill="background1" w:themeFillShade="F2"/>
          </w:tcPr>
          <w:p w:rsidR="00C47679" w:rsidRDefault="00591DFF">
            <w:pPr>
              <w:spacing w:after="0" w:line="240" w:lineRule="auto"/>
            </w:pPr>
            <w:r>
              <w:t>Compétences visées</w:t>
            </w:r>
          </w:p>
        </w:tc>
        <w:tc>
          <w:tcPr>
            <w:tcW w:w="6513" w:type="dxa"/>
          </w:tcPr>
          <w:p w:rsidR="00C47679" w:rsidRDefault="00591DFF">
            <w:pPr>
              <w:spacing w:after="0" w:line="240" w:lineRule="auto"/>
            </w:pPr>
            <w:r>
              <w:t>À l'issue de cet enseignement, l'étudiant sera capable de :</w:t>
            </w:r>
          </w:p>
          <w:p w:rsidR="0095392C" w:rsidRDefault="00591DFF">
            <w:pPr>
              <w:numPr>
                <w:ilvl w:val="0"/>
                <w:numId w:val="4"/>
              </w:numPr>
              <w:spacing w:after="0" w:line="240" w:lineRule="auto"/>
            </w:pPr>
            <w:r>
              <w:t xml:space="preserve">Comprendre les </w:t>
            </w:r>
            <w:r w:rsidR="0095392C">
              <w:t xml:space="preserve">différents </w:t>
            </w:r>
            <w:r>
              <w:t xml:space="preserve">mécanismes </w:t>
            </w:r>
            <w:r w:rsidR="0095392C">
              <w:t xml:space="preserve">de la régulation de l’expression génétique. </w:t>
            </w:r>
          </w:p>
          <w:p w:rsidR="0095392C" w:rsidRDefault="0095392C">
            <w:pPr>
              <w:numPr>
                <w:ilvl w:val="0"/>
                <w:numId w:val="4"/>
              </w:numPr>
              <w:spacing w:after="0" w:line="240" w:lineRule="auto"/>
            </w:pPr>
            <w:r>
              <w:t>L’extraction de l’ADN, l’amplification et le séquençage</w:t>
            </w:r>
          </w:p>
          <w:p w:rsidR="0095392C" w:rsidRDefault="0095392C">
            <w:pPr>
              <w:numPr>
                <w:ilvl w:val="0"/>
                <w:numId w:val="4"/>
              </w:numPr>
              <w:spacing w:after="0" w:line="240" w:lineRule="auto"/>
            </w:pPr>
            <w:r>
              <w:t>Le choix des enzymes, les vecteurs et la cellule hôte</w:t>
            </w:r>
          </w:p>
          <w:p w:rsidR="00C47679" w:rsidRPr="006903D1" w:rsidRDefault="0095392C">
            <w:pPr>
              <w:numPr>
                <w:ilvl w:val="0"/>
                <w:numId w:val="4"/>
              </w:numPr>
              <w:spacing w:after="0" w:line="240" w:lineRule="auto"/>
            </w:pPr>
            <w:r w:rsidRPr="006903D1">
              <w:t xml:space="preserve">Maitriser les obstacles de l’expression d’ADN recombinant </w:t>
            </w:r>
            <w:r w:rsidR="006903D1">
              <w:t>dans des hôtes procaryotes et eukaryotes</w:t>
            </w:r>
          </w:p>
          <w:p w:rsidR="00C47679" w:rsidRDefault="00591DFF" w:rsidP="00DA5674">
            <w:pPr>
              <w:tabs>
                <w:tab w:val="left" w:pos="420"/>
              </w:tabs>
              <w:spacing w:after="0" w:line="240" w:lineRule="auto"/>
              <w:ind w:left="420"/>
            </w:pPr>
            <w:r>
              <w:t xml:space="preserve"> </w:t>
            </w:r>
          </w:p>
        </w:tc>
      </w:tr>
    </w:tbl>
    <w:p w:rsidR="00C47679" w:rsidRDefault="00C47679"/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883"/>
        <w:gridCol w:w="1559"/>
        <w:gridCol w:w="1528"/>
        <w:gridCol w:w="1158"/>
      </w:tblGrid>
      <w:tr w:rsidR="00C47679">
        <w:tc>
          <w:tcPr>
            <w:tcW w:w="9060" w:type="dxa"/>
            <w:gridSpan w:val="8"/>
            <w:shd w:val="clear" w:color="auto" w:fill="F2F2F2" w:themeFill="background1" w:themeFillShade="F2"/>
          </w:tcPr>
          <w:p w:rsidR="00C47679" w:rsidRDefault="00591DF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EVALUATION DES CONTROLES CONTINUS DE CONNAISSANCES</w:t>
            </w:r>
          </w:p>
        </w:tc>
      </w:tr>
      <w:tr w:rsidR="00C47679">
        <w:tc>
          <w:tcPr>
            <w:tcW w:w="9060" w:type="dxa"/>
            <w:gridSpan w:val="8"/>
            <w:shd w:val="clear" w:color="auto" w:fill="F2F2F2" w:themeFill="background1" w:themeFillShade="F2"/>
          </w:tcPr>
          <w:p w:rsidR="00C47679" w:rsidRDefault="00591DF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PREMIER CONTROLE DE CONNAISSANCES</w:t>
            </w:r>
          </w:p>
        </w:tc>
      </w:tr>
      <w:tr w:rsidR="00C47679">
        <w:tc>
          <w:tcPr>
            <w:tcW w:w="977" w:type="dxa"/>
            <w:vAlign w:val="center"/>
          </w:tcPr>
          <w:p w:rsidR="00C47679" w:rsidRDefault="00591DFF">
            <w:pPr>
              <w:spacing w:after="0" w:line="240" w:lineRule="auto"/>
              <w:jc w:val="center"/>
            </w:pPr>
            <w:r>
              <w:t>Jour</w:t>
            </w:r>
          </w:p>
        </w:tc>
        <w:tc>
          <w:tcPr>
            <w:tcW w:w="988" w:type="dxa"/>
            <w:vAlign w:val="center"/>
          </w:tcPr>
          <w:p w:rsidR="00C47679" w:rsidRDefault="00591DFF">
            <w:pPr>
              <w:spacing w:after="0" w:line="240" w:lineRule="auto"/>
              <w:jc w:val="center"/>
            </w:pPr>
            <w:r>
              <w:t>Séance</w:t>
            </w:r>
          </w:p>
        </w:tc>
        <w:tc>
          <w:tcPr>
            <w:tcW w:w="847" w:type="dxa"/>
            <w:vAlign w:val="center"/>
          </w:tcPr>
          <w:p w:rsidR="00C47679" w:rsidRDefault="00591DFF">
            <w:pPr>
              <w:spacing w:after="0" w:line="240" w:lineRule="auto"/>
              <w:jc w:val="center"/>
            </w:pPr>
            <w:r>
              <w:t>Durée</w:t>
            </w:r>
          </w:p>
        </w:tc>
        <w:tc>
          <w:tcPr>
            <w:tcW w:w="1120" w:type="dxa"/>
            <w:vAlign w:val="center"/>
          </w:tcPr>
          <w:p w:rsidR="00C47679" w:rsidRDefault="00591DFF">
            <w:pPr>
              <w:spacing w:after="0" w:line="240" w:lineRule="auto"/>
              <w:jc w:val="center"/>
            </w:pPr>
            <w:r>
              <w:t>Type (1)</w:t>
            </w:r>
          </w:p>
        </w:tc>
        <w:tc>
          <w:tcPr>
            <w:tcW w:w="883" w:type="dxa"/>
            <w:vAlign w:val="center"/>
          </w:tcPr>
          <w:p w:rsidR="00C47679" w:rsidRDefault="00591DFF">
            <w:pPr>
              <w:spacing w:after="0" w:line="240" w:lineRule="auto"/>
              <w:jc w:val="center"/>
            </w:pPr>
            <w:r>
              <w:t>Doc autorisé (Oui, Non)</w:t>
            </w:r>
          </w:p>
        </w:tc>
        <w:tc>
          <w:tcPr>
            <w:tcW w:w="1559" w:type="dxa"/>
            <w:vAlign w:val="center"/>
          </w:tcPr>
          <w:p w:rsidR="00C47679" w:rsidRDefault="00591DFF">
            <w:pPr>
              <w:spacing w:after="0" w:line="240" w:lineRule="auto"/>
              <w:jc w:val="center"/>
            </w:pPr>
            <w:r>
              <w:t>Barème</w:t>
            </w:r>
          </w:p>
        </w:tc>
        <w:tc>
          <w:tcPr>
            <w:tcW w:w="1528" w:type="dxa"/>
            <w:vAlign w:val="center"/>
          </w:tcPr>
          <w:p w:rsidR="00C47679" w:rsidRDefault="00591DFF">
            <w:pPr>
              <w:spacing w:after="0" w:line="240" w:lineRule="auto"/>
              <w:jc w:val="center"/>
            </w:pPr>
            <w:r>
              <w:t>Echange après évaluation</w:t>
            </w:r>
          </w:p>
          <w:p w:rsidR="00C47679" w:rsidRDefault="00591DFF">
            <w:pPr>
              <w:spacing w:after="0" w:line="240" w:lineRule="auto"/>
              <w:jc w:val="center"/>
            </w:pPr>
            <w:r>
              <w:t>(date Consult. copie)</w:t>
            </w:r>
          </w:p>
        </w:tc>
        <w:tc>
          <w:tcPr>
            <w:tcW w:w="1158" w:type="dxa"/>
            <w:vAlign w:val="center"/>
          </w:tcPr>
          <w:p w:rsidR="00C47679" w:rsidRDefault="00591DFF">
            <w:pPr>
              <w:spacing w:after="0" w:line="240" w:lineRule="auto"/>
              <w:jc w:val="center"/>
            </w:pPr>
            <w:r>
              <w:t>Critères évaluation (2)</w:t>
            </w:r>
          </w:p>
        </w:tc>
      </w:tr>
      <w:tr w:rsidR="00C47679">
        <w:tc>
          <w:tcPr>
            <w:tcW w:w="977" w:type="dxa"/>
            <w:vAlign w:val="center"/>
          </w:tcPr>
          <w:p w:rsidR="00C47679" w:rsidRDefault="00C47679">
            <w:pPr>
              <w:spacing w:line="375" w:lineRule="atLeast"/>
            </w:pPr>
          </w:p>
        </w:tc>
        <w:tc>
          <w:tcPr>
            <w:tcW w:w="988" w:type="dxa"/>
            <w:vAlign w:val="center"/>
          </w:tcPr>
          <w:p w:rsidR="00C47679" w:rsidRDefault="00C47679">
            <w:pPr>
              <w:spacing w:line="375" w:lineRule="atLeast"/>
            </w:pPr>
          </w:p>
        </w:tc>
        <w:tc>
          <w:tcPr>
            <w:tcW w:w="847" w:type="dxa"/>
            <w:vAlign w:val="center"/>
          </w:tcPr>
          <w:p w:rsidR="00C47679" w:rsidRDefault="00591DFF">
            <w:pPr>
              <w:spacing w:line="375" w:lineRule="atLeast"/>
            </w:pPr>
            <w:r>
              <w:rPr>
                <w:rFonts w:ascii="Segoe UI" w:eastAsia="Segoe UI" w:hAnsi="Segoe UI" w:cs="Segoe UI"/>
                <w:color w:val="0F1115"/>
                <w:lang w:val="en-US" w:eastAsia="zh-CN" w:bidi="ar"/>
              </w:rPr>
              <w:t>1h30</w:t>
            </w:r>
          </w:p>
        </w:tc>
        <w:tc>
          <w:tcPr>
            <w:tcW w:w="1120" w:type="dxa"/>
            <w:vAlign w:val="center"/>
          </w:tcPr>
          <w:p w:rsidR="00C47679" w:rsidRDefault="00C47679">
            <w:pPr>
              <w:spacing w:line="375" w:lineRule="atLeast"/>
            </w:pPr>
          </w:p>
        </w:tc>
        <w:tc>
          <w:tcPr>
            <w:tcW w:w="883" w:type="dxa"/>
            <w:vAlign w:val="center"/>
          </w:tcPr>
          <w:p w:rsidR="00C47679" w:rsidRDefault="00C47679">
            <w:pPr>
              <w:spacing w:line="375" w:lineRule="atLeast"/>
            </w:pPr>
          </w:p>
        </w:tc>
        <w:tc>
          <w:tcPr>
            <w:tcW w:w="1559" w:type="dxa"/>
            <w:vAlign w:val="center"/>
          </w:tcPr>
          <w:p w:rsidR="00C47679" w:rsidRDefault="00C47679">
            <w:pPr>
              <w:spacing w:line="375" w:lineRule="atLeast"/>
            </w:pPr>
          </w:p>
        </w:tc>
        <w:tc>
          <w:tcPr>
            <w:tcW w:w="1528" w:type="dxa"/>
            <w:vAlign w:val="center"/>
          </w:tcPr>
          <w:p w:rsidR="00C47679" w:rsidRDefault="00C47679">
            <w:pPr>
              <w:spacing w:line="375" w:lineRule="atLeast"/>
            </w:pPr>
          </w:p>
        </w:tc>
        <w:tc>
          <w:tcPr>
            <w:tcW w:w="1158" w:type="dxa"/>
            <w:vAlign w:val="center"/>
          </w:tcPr>
          <w:p w:rsidR="00C47679" w:rsidRDefault="00591DFF">
            <w:pPr>
              <w:spacing w:line="375" w:lineRule="atLeast"/>
            </w:pPr>
            <w:r>
              <w:rPr>
                <w:rFonts w:ascii="Segoe UI" w:eastAsia="Segoe UI" w:hAnsi="Segoe UI" w:cs="Segoe UI"/>
                <w:color w:val="0F1115"/>
                <w:lang w:eastAsia="zh-CN" w:bidi="ar"/>
              </w:rPr>
              <w:t>écrit</w:t>
            </w:r>
          </w:p>
        </w:tc>
      </w:tr>
      <w:tr w:rsidR="00C47679">
        <w:tc>
          <w:tcPr>
            <w:tcW w:w="9060" w:type="dxa"/>
            <w:gridSpan w:val="8"/>
            <w:shd w:val="clear" w:color="auto" w:fill="F2F2F2" w:themeFill="background1" w:themeFillShade="F2"/>
          </w:tcPr>
          <w:p w:rsidR="00C47679" w:rsidRDefault="00591DF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DEUXIEME CONTROLE DE CONNAISSANCES</w:t>
            </w:r>
          </w:p>
        </w:tc>
      </w:tr>
      <w:tr w:rsidR="00C47679">
        <w:tc>
          <w:tcPr>
            <w:tcW w:w="977" w:type="dxa"/>
            <w:vAlign w:val="center"/>
          </w:tcPr>
          <w:p w:rsidR="00C47679" w:rsidRDefault="00591DFF">
            <w:pPr>
              <w:spacing w:after="0" w:line="240" w:lineRule="auto"/>
              <w:jc w:val="center"/>
            </w:pPr>
            <w:r>
              <w:t>Jour</w:t>
            </w:r>
          </w:p>
        </w:tc>
        <w:tc>
          <w:tcPr>
            <w:tcW w:w="988" w:type="dxa"/>
            <w:vAlign w:val="center"/>
          </w:tcPr>
          <w:p w:rsidR="00C47679" w:rsidRDefault="00591DFF">
            <w:pPr>
              <w:spacing w:after="0" w:line="240" w:lineRule="auto"/>
              <w:jc w:val="center"/>
            </w:pPr>
            <w:r>
              <w:t>Séance</w:t>
            </w:r>
          </w:p>
        </w:tc>
        <w:tc>
          <w:tcPr>
            <w:tcW w:w="847" w:type="dxa"/>
            <w:vAlign w:val="center"/>
          </w:tcPr>
          <w:p w:rsidR="00C47679" w:rsidRDefault="00591DFF">
            <w:pPr>
              <w:spacing w:after="0" w:line="240" w:lineRule="auto"/>
              <w:jc w:val="center"/>
            </w:pPr>
            <w:r>
              <w:t>Durée</w:t>
            </w:r>
          </w:p>
        </w:tc>
        <w:tc>
          <w:tcPr>
            <w:tcW w:w="1120" w:type="dxa"/>
            <w:vAlign w:val="center"/>
          </w:tcPr>
          <w:p w:rsidR="00C47679" w:rsidRDefault="00591DFF">
            <w:pPr>
              <w:spacing w:after="0" w:line="240" w:lineRule="auto"/>
              <w:jc w:val="center"/>
            </w:pPr>
            <w:r>
              <w:t>Type (1)</w:t>
            </w:r>
          </w:p>
        </w:tc>
        <w:tc>
          <w:tcPr>
            <w:tcW w:w="883" w:type="dxa"/>
            <w:vAlign w:val="center"/>
          </w:tcPr>
          <w:p w:rsidR="00C47679" w:rsidRDefault="00591DFF">
            <w:pPr>
              <w:spacing w:after="0" w:line="240" w:lineRule="auto"/>
              <w:jc w:val="center"/>
            </w:pPr>
            <w:r>
              <w:t>Doc autorisé (Oui, Non)</w:t>
            </w:r>
          </w:p>
        </w:tc>
        <w:tc>
          <w:tcPr>
            <w:tcW w:w="1559" w:type="dxa"/>
            <w:vAlign w:val="center"/>
          </w:tcPr>
          <w:p w:rsidR="00C47679" w:rsidRDefault="00591DFF">
            <w:pPr>
              <w:spacing w:after="0" w:line="240" w:lineRule="auto"/>
              <w:jc w:val="center"/>
            </w:pPr>
            <w:r>
              <w:t>Barème</w:t>
            </w:r>
          </w:p>
        </w:tc>
        <w:tc>
          <w:tcPr>
            <w:tcW w:w="1528" w:type="dxa"/>
            <w:vAlign w:val="center"/>
          </w:tcPr>
          <w:p w:rsidR="00C47679" w:rsidRDefault="00591DFF">
            <w:pPr>
              <w:spacing w:after="0" w:line="240" w:lineRule="auto"/>
              <w:jc w:val="center"/>
            </w:pPr>
            <w:r>
              <w:t>Echange après évaluation</w:t>
            </w:r>
          </w:p>
          <w:p w:rsidR="00C47679" w:rsidRDefault="00591DFF">
            <w:pPr>
              <w:spacing w:after="0" w:line="240" w:lineRule="auto"/>
              <w:jc w:val="center"/>
            </w:pPr>
            <w:r>
              <w:t>(date consultation copies)</w:t>
            </w:r>
          </w:p>
        </w:tc>
        <w:tc>
          <w:tcPr>
            <w:tcW w:w="1158" w:type="dxa"/>
            <w:vAlign w:val="center"/>
          </w:tcPr>
          <w:p w:rsidR="00C47679" w:rsidRDefault="00591DFF">
            <w:pPr>
              <w:spacing w:after="0" w:line="240" w:lineRule="auto"/>
              <w:jc w:val="center"/>
            </w:pPr>
            <w:r>
              <w:t>Critères évaluation (2)</w:t>
            </w:r>
          </w:p>
        </w:tc>
      </w:tr>
      <w:tr w:rsidR="00C47679">
        <w:tc>
          <w:tcPr>
            <w:tcW w:w="977" w:type="dxa"/>
            <w:vAlign w:val="center"/>
          </w:tcPr>
          <w:p w:rsidR="00C47679" w:rsidRDefault="00C47679">
            <w:pPr>
              <w:spacing w:line="375" w:lineRule="atLeast"/>
            </w:pPr>
          </w:p>
        </w:tc>
        <w:tc>
          <w:tcPr>
            <w:tcW w:w="988" w:type="dxa"/>
            <w:vAlign w:val="center"/>
          </w:tcPr>
          <w:p w:rsidR="00C47679" w:rsidRDefault="00C47679">
            <w:pPr>
              <w:spacing w:line="375" w:lineRule="atLeast"/>
            </w:pPr>
          </w:p>
        </w:tc>
        <w:tc>
          <w:tcPr>
            <w:tcW w:w="847" w:type="dxa"/>
            <w:vAlign w:val="center"/>
          </w:tcPr>
          <w:p w:rsidR="00C47679" w:rsidRDefault="00591DFF">
            <w:pPr>
              <w:spacing w:line="375" w:lineRule="atLeast"/>
            </w:pPr>
            <w:r>
              <w:rPr>
                <w:rFonts w:ascii="Segoe UI" w:eastAsia="Segoe UI" w:hAnsi="Segoe UI" w:cs="Segoe UI"/>
                <w:color w:val="0F1115"/>
                <w:lang w:val="en-US" w:eastAsia="zh-CN" w:bidi="ar"/>
              </w:rPr>
              <w:t>1h30</w:t>
            </w:r>
          </w:p>
        </w:tc>
        <w:tc>
          <w:tcPr>
            <w:tcW w:w="1120" w:type="dxa"/>
            <w:vAlign w:val="center"/>
          </w:tcPr>
          <w:p w:rsidR="00C47679" w:rsidRDefault="00C47679">
            <w:pPr>
              <w:spacing w:line="375" w:lineRule="atLeast"/>
            </w:pPr>
          </w:p>
        </w:tc>
        <w:tc>
          <w:tcPr>
            <w:tcW w:w="883" w:type="dxa"/>
            <w:vAlign w:val="center"/>
          </w:tcPr>
          <w:p w:rsidR="00C47679" w:rsidRDefault="00C47679">
            <w:pPr>
              <w:spacing w:line="375" w:lineRule="atLeast"/>
            </w:pPr>
          </w:p>
        </w:tc>
        <w:tc>
          <w:tcPr>
            <w:tcW w:w="1559" w:type="dxa"/>
            <w:vAlign w:val="center"/>
          </w:tcPr>
          <w:p w:rsidR="00C47679" w:rsidRDefault="00C47679">
            <w:pPr>
              <w:spacing w:line="375" w:lineRule="atLeast"/>
            </w:pPr>
          </w:p>
        </w:tc>
        <w:tc>
          <w:tcPr>
            <w:tcW w:w="1528" w:type="dxa"/>
            <w:vAlign w:val="center"/>
          </w:tcPr>
          <w:p w:rsidR="00C47679" w:rsidRDefault="00C47679">
            <w:pPr>
              <w:spacing w:line="375" w:lineRule="atLeast"/>
            </w:pPr>
          </w:p>
        </w:tc>
        <w:tc>
          <w:tcPr>
            <w:tcW w:w="1158" w:type="dxa"/>
            <w:vAlign w:val="center"/>
          </w:tcPr>
          <w:p w:rsidR="00C47679" w:rsidRDefault="00591DFF">
            <w:pPr>
              <w:spacing w:line="375" w:lineRule="atLeast"/>
            </w:pPr>
            <w:r>
              <w:rPr>
                <w:rFonts w:ascii="Segoe UI" w:eastAsia="Segoe UI" w:hAnsi="Segoe UI" w:cs="Segoe UI"/>
                <w:color w:val="0F1115"/>
                <w:lang w:eastAsia="zh-CN" w:bidi="ar"/>
              </w:rPr>
              <w:t>écrit</w:t>
            </w:r>
          </w:p>
        </w:tc>
      </w:tr>
    </w:tbl>
    <w:p w:rsidR="00C47679" w:rsidRDefault="00591DFF">
      <w:pPr>
        <w:pStyle w:val="Paragraphedeliste"/>
        <w:numPr>
          <w:ilvl w:val="0"/>
          <w:numId w:val="5"/>
        </w:numPr>
      </w:pPr>
      <w:r>
        <w:lastRenderedPageBreak/>
        <w:t>Type : E=écrit, EI=exposé individuel, EC=exposé en classe, EX=expérimentation, QCM</w:t>
      </w:r>
    </w:p>
    <w:p w:rsidR="00C47679" w:rsidRDefault="00591DFF">
      <w:pPr>
        <w:pStyle w:val="Paragraphedeliste"/>
        <w:numPr>
          <w:ilvl w:val="0"/>
          <w:numId w:val="5"/>
        </w:numPr>
      </w:pPr>
      <w:r>
        <w:t xml:space="preserve">Critères évaluation :A=Analyse, </w:t>
      </w:r>
      <w:r>
        <w:t>S=synthèse,AR=argumentation, D=démarche, R=résultats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C47679"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:rsidR="00C47679" w:rsidRDefault="00591DFF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EQUIPEMENTS ET MATERIELS UTILISES</w:t>
            </w:r>
          </w:p>
        </w:tc>
      </w:tr>
      <w:tr w:rsidR="00C47679">
        <w:tc>
          <w:tcPr>
            <w:tcW w:w="2122" w:type="dxa"/>
            <w:shd w:val="clear" w:color="auto" w:fill="F2F2F2" w:themeFill="background1" w:themeFillShade="F2"/>
            <w:vAlign w:val="center"/>
          </w:tcPr>
          <w:p w:rsidR="00C47679" w:rsidRDefault="00591DFF">
            <w:pPr>
              <w:spacing w:after="0" w:line="240" w:lineRule="auto"/>
              <w:jc w:val="both"/>
            </w:pPr>
            <w:r>
              <w:t>Adresses Plateformes</w:t>
            </w:r>
          </w:p>
        </w:tc>
        <w:tc>
          <w:tcPr>
            <w:tcW w:w="6938" w:type="dxa"/>
            <w:vAlign w:val="center"/>
          </w:tcPr>
          <w:p w:rsidR="00C47679" w:rsidRDefault="00591DFF">
            <w:r>
              <w:t xml:space="preserve">Plateforme Moodle de l'université </w:t>
            </w:r>
          </w:p>
          <w:p w:rsidR="00C47679" w:rsidRDefault="00C47679"/>
        </w:tc>
      </w:tr>
      <w:tr w:rsidR="00C47679" w:rsidRPr="00BE2D81">
        <w:tc>
          <w:tcPr>
            <w:tcW w:w="2122" w:type="dxa"/>
            <w:shd w:val="clear" w:color="auto" w:fill="F2F2F2" w:themeFill="background1" w:themeFillShade="F2"/>
            <w:vAlign w:val="center"/>
          </w:tcPr>
          <w:p w:rsidR="00C47679" w:rsidRDefault="00591DFF">
            <w:pPr>
              <w:spacing w:after="0" w:line="240" w:lineRule="auto"/>
              <w:jc w:val="both"/>
            </w:pPr>
            <w:r>
              <w:t xml:space="preserve">Noms Applications (Web, réseau </w:t>
            </w:r>
            <w:r>
              <w:t>local)</w:t>
            </w:r>
          </w:p>
        </w:tc>
        <w:tc>
          <w:tcPr>
            <w:tcW w:w="6938" w:type="dxa"/>
            <w:vAlign w:val="center"/>
          </w:tcPr>
          <w:p w:rsidR="00C47679" w:rsidRPr="00BE2D81" w:rsidRDefault="00591DFF">
            <w:pPr>
              <w:rPr>
                <w:lang w:val="en-US"/>
              </w:rPr>
            </w:pPr>
            <w:r w:rsidRPr="00BE2D81">
              <w:rPr>
                <w:lang w:val="en-US"/>
              </w:rPr>
              <w:t>- Moodle Université Sétif 1</w:t>
            </w:r>
          </w:p>
          <w:p w:rsidR="00C47679" w:rsidRPr="00BE2D81" w:rsidRDefault="006903D1">
            <w:pPr>
              <w:rPr>
                <w:lang w:val="en-US"/>
              </w:rPr>
            </w:pPr>
            <w:r>
              <w:rPr>
                <w:lang w:val="en-US"/>
              </w:rPr>
              <w:t>- Site de la faculté</w:t>
            </w:r>
          </w:p>
        </w:tc>
      </w:tr>
      <w:tr w:rsidR="00C47679">
        <w:tc>
          <w:tcPr>
            <w:tcW w:w="2122" w:type="dxa"/>
            <w:shd w:val="clear" w:color="auto" w:fill="F2F2F2" w:themeFill="background1" w:themeFillShade="F2"/>
            <w:vAlign w:val="center"/>
          </w:tcPr>
          <w:p w:rsidR="00C47679" w:rsidRDefault="00591DFF">
            <w:pPr>
              <w:spacing w:after="0" w:line="240" w:lineRule="auto"/>
              <w:jc w:val="both"/>
            </w:pPr>
            <w:r>
              <w:t xml:space="preserve">Polycopiés </w:t>
            </w:r>
          </w:p>
        </w:tc>
        <w:tc>
          <w:tcPr>
            <w:tcW w:w="6938" w:type="dxa"/>
            <w:vAlign w:val="center"/>
          </w:tcPr>
          <w:p w:rsidR="00C47679" w:rsidRDefault="00591DFF" w:rsidP="006903D1">
            <w:pPr>
              <w:spacing w:after="0" w:line="240" w:lineRule="auto"/>
              <w:jc w:val="both"/>
            </w:pPr>
            <w:r>
              <w:t xml:space="preserve">Polycopié du cours: </w:t>
            </w:r>
            <w:r w:rsidR="006903D1">
              <w:t>Biologie Moléculaire et génie génétique</w:t>
            </w:r>
          </w:p>
          <w:p w:rsidR="00C47679" w:rsidRDefault="00C47679">
            <w:pPr>
              <w:spacing w:after="0" w:line="240" w:lineRule="auto"/>
              <w:jc w:val="both"/>
            </w:pPr>
          </w:p>
        </w:tc>
      </w:tr>
      <w:tr w:rsidR="00C47679">
        <w:tc>
          <w:tcPr>
            <w:tcW w:w="2122" w:type="dxa"/>
            <w:shd w:val="clear" w:color="auto" w:fill="F2F2F2" w:themeFill="background1" w:themeFillShade="F2"/>
            <w:vAlign w:val="center"/>
          </w:tcPr>
          <w:p w:rsidR="00C47679" w:rsidRDefault="00591DFF">
            <w:pPr>
              <w:spacing w:after="0" w:line="240" w:lineRule="auto"/>
              <w:jc w:val="both"/>
            </w:pPr>
            <w:r>
              <w:t>Matériels de laboratoires</w:t>
            </w:r>
          </w:p>
        </w:tc>
        <w:tc>
          <w:tcPr>
            <w:tcW w:w="6938" w:type="dxa"/>
            <w:vAlign w:val="center"/>
          </w:tcPr>
          <w:p w:rsidR="00C47679" w:rsidRDefault="006903D1">
            <w:pPr>
              <w:spacing w:after="0" w:line="260" w:lineRule="auto"/>
            </w:pPr>
            <w:r>
              <w:t>Aucun</w:t>
            </w:r>
          </w:p>
        </w:tc>
      </w:tr>
      <w:tr w:rsidR="00C47679">
        <w:tc>
          <w:tcPr>
            <w:tcW w:w="2122" w:type="dxa"/>
            <w:shd w:val="clear" w:color="auto" w:fill="F2F2F2" w:themeFill="background1" w:themeFillShade="F2"/>
            <w:vAlign w:val="center"/>
          </w:tcPr>
          <w:p w:rsidR="00C47679" w:rsidRDefault="00591DFF">
            <w:pPr>
              <w:spacing w:after="0" w:line="240" w:lineRule="auto"/>
              <w:jc w:val="both"/>
            </w:pPr>
            <w:r>
              <w:t>Matériels de protection</w:t>
            </w:r>
          </w:p>
        </w:tc>
        <w:tc>
          <w:tcPr>
            <w:tcW w:w="6938" w:type="dxa"/>
            <w:vAlign w:val="center"/>
          </w:tcPr>
          <w:p w:rsidR="00C47679" w:rsidRDefault="00591DFF">
            <w:pPr>
              <w:spacing w:after="0" w:line="240" w:lineRule="auto"/>
              <w:jc w:val="both"/>
            </w:pPr>
            <w:r>
              <w:t>-</w:t>
            </w:r>
            <w:r w:rsidR="006903D1">
              <w:t>Aucun</w:t>
            </w:r>
          </w:p>
        </w:tc>
      </w:tr>
      <w:tr w:rsidR="00C47679">
        <w:tc>
          <w:tcPr>
            <w:tcW w:w="2122" w:type="dxa"/>
            <w:shd w:val="clear" w:color="auto" w:fill="F2F2F2" w:themeFill="background1" w:themeFillShade="F2"/>
            <w:vAlign w:val="center"/>
          </w:tcPr>
          <w:p w:rsidR="00C47679" w:rsidRDefault="00591DFF">
            <w:pPr>
              <w:spacing w:after="0" w:line="240" w:lineRule="auto"/>
              <w:jc w:val="both"/>
            </w:pPr>
            <w:r>
              <w:t>Matériels de sorties sur le terrain</w:t>
            </w:r>
          </w:p>
        </w:tc>
        <w:tc>
          <w:tcPr>
            <w:tcW w:w="6938" w:type="dxa"/>
            <w:vAlign w:val="center"/>
          </w:tcPr>
          <w:p w:rsidR="00C47679" w:rsidRDefault="00591DFF">
            <w:pPr>
              <w:spacing w:after="0" w:line="240" w:lineRule="auto"/>
              <w:jc w:val="both"/>
            </w:pPr>
            <w:r>
              <w:t>Aucun</w:t>
            </w:r>
          </w:p>
        </w:tc>
      </w:tr>
    </w:tbl>
    <w:p w:rsidR="00C47679" w:rsidRDefault="00C4767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C47679">
        <w:tc>
          <w:tcPr>
            <w:tcW w:w="9060" w:type="dxa"/>
            <w:gridSpan w:val="2"/>
            <w:shd w:val="clear" w:color="auto" w:fill="F2F2F2" w:themeFill="background1" w:themeFillShade="F2"/>
          </w:tcPr>
          <w:p w:rsidR="00C47679" w:rsidRDefault="00591DF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LES ATTENTES</w:t>
            </w:r>
          </w:p>
        </w:tc>
      </w:tr>
      <w:tr w:rsidR="00C47679">
        <w:tc>
          <w:tcPr>
            <w:tcW w:w="2689" w:type="dxa"/>
            <w:vAlign w:val="center"/>
          </w:tcPr>
          <w:p w:rsidR="00C47679" w:rsidRDefault="00591DFF">
            <w:pPr>
              <w:spacing w:after="0" w:line="240" w:lineRule="auto"/>
              <w:jc w:val="center"/>
            </w:pPr>
            <w:r>
              <w:t xml:space="preserve">Attendues des </w:t>
            </w:r>
            <w:r>
              <w:t>étudiants (Participation-implication)</w:t>
            </w:r>
          </w:p>
        </w:tc>
        <w:tc>
          <w:tcPr>
            <w:tcW w:w="6371" w:type="dxa"/>
          </w:tcPr>
          <w:p w:rsidR="00C47679" w:rsidRDefault="00591DFF">
            <w:pPr>
              <w:spacing w:after="0" w:line="260" w:lineRule="auto"/>
            </w:pPr>
            <w:r>
              <w:t xml:space="preserve"> - Participation active aux cours et TD (Participation-implication)</w:t>
            </w:r>
          </w:p>
          <w:p w:rsidR="00C47679" w:rsidRDefault="00591DFF">
            <w:pPr>
              <w:spacing w:after="0" w:line="260" w:lineRule="auto"/>
            </w:pPr>
            <w:r>
              <w:t>- Lecture préalable des documents mis à disposition</w:t>
            </w:r>
          </w:p>
          <w:p w:rsidR="00C47679" w:rsidRDefault="00591DFF" w:rsidP="006903D1">
            <w:pPr>
              <w:spacing w:after="0" w:line="260" w:lineRule="auto"/>
            </w:pPr>
            <w:r>
              <w:t xml:space="preserve">- Réalisation des </w:t>
            </w:r>
            <w:r w:rsidR="006903D1">
              <w:t>travaux à domicile (home work) sur chaque cour et TD</w:t>
            </w:r>
          </w:p>
          <w:p w:rsidR="00C47679" w:rsidRDefault="00591DFF" w:rsidP="006903D1">
            <w:pPr>
              <w:spacing w:after="0" w:line="260" w:lineRule="auto"/>
            </w:pPr>
            <w:r>
              <w:t xml:space="preserve">- Respect des délais </w:t>
            </w:r>
            <w:r w:rsidR="006903D1">
              <w:t>pour rendre les travaux</w:t>
            </w:r>
          </w:p>
          <w:p w:rsidR="00C47679" w:rsidRDefault="00C47679">
            <w:pPr>
              <w:spacing w:after="0" w:line="260" w:lineRule="auto"/>
            </w:pPr>
          </w:p>
        </w:tc>
      </w:tr>
      <w:tr w:rsidR="00C47679">
        <w:tc>
          <w:tcPr>
            <w:tcW w:w="2689" w:type="dxa"/>
            <w:vAlign w:val="center"/>
          </w:tcPr>
          <w:p w:rsidR="00C47679" w:rsidRDefault="00591DFF">
            <w:pPr>
              <w:spacing w:after="0" w:line="240" w:lineRule="auto"/>
              <w:jc w:val="center"/>
            </w:pPr>
            <w:r>
              <w:t>Attentes de l’enseignant</w:t>
            </w:r>
          </w:p>
        </w:tc>
        <w:tc>
          <w:tcPr>
            <w:tcW w:w="6371" w:type="dxa"/>
          </w:tcPr>
          <w:p w:rsidR="00C47679" w:rsidRDefault="00591DFF" w:rsidP="006903D1">
            <w:pPr>
              <w:spacing w:after="0" w:line="260" w:lineRule="auto"/>
            </w:pPr>
            <w:r>
              <w:t xml:space="preserve">- Ponctualité </w:t>
            </w:r>
          </w:p>
          <w:p w:rsidR="006A2019" w:rsidRDefault="00591DFF">
            <w:pPr>
              <w:spacing w:after="0" w:line="260" w:lineRule="auto"/>
            </w:pPr>
            <w:r>
              <w:t xml:space="preserve">- </w:t>
            </w:r>
            <w:r w:rsidR="006A2019">
              <w:t xml:space="preserve">Evaluation continue </w:t>
            </w:r>
          </w:p>
          <w:p w:rsidR="006A2019" w:rsidRDefault="006A2019" w:rsidP="006A2019">
            <w:pPr>
              <w:spacing w:after="0" w:line="260" w:lineRule="auto"/>
            </w:pPr>
            <w:r>
              <w:t>- Rappels</w:t>
            </w:r>
          </w:p>
          <w:p w:rsidR="006A2019" w:rsidRDefault="006A2019" w:rsidP="006A2019">
            <w:pPr>
              <w:spacing w:after="0" w:line="260" w:lineRule="auto"/>
            </w:pPr>
            <w:r>
              <w:t>- réalisation des objectifs tracés</w:t>
            </w:r>
          </w:p>
          <w:p w:rsidR="006A2019" w:rsidRDefault="006A2019" w:rsidP="006A2019">
            <w:pPr>
              <w:spacing w:after="0" w:line="260" w:lineRule="auto"/>
            </w:pPr>
            <w:r>
              <w:t>- Orientation des étudiants</w:t>
            </w:r>
          </w:p>
          <w:p w:rsidR="006A2019" w:rsidRDefault="006A2019" w:rsidP="006A2019">
            <w:pPr>
              <w:spacing w:after="0" w:line="260" w:lineRule="auto"/>
            </w:pPr>
            <w:r>
              <w:t>- Développer les compétences des étudiants</w:t>
            </w:r>
          </w:p>
          <w:p w:rsidR="00C47679" w:rsidRDefault="00591DFF">
            <w:pPr>
              <w:spacing w:after="0" w:line="260" w:lineRule="auto"/>
            </w:pPr>
            <w:r>
              <w:t>-</w:t>
            </w:r>
            <w:r>
              <w:t xml:space="preserve"> Mise à disposition des ressources pédagogiques en ligne</w:t>
            </w:r>
          </w:p>
        </w:tc>
      </w:tr>
    </w:tbl>
    <w:p w:rsidR="00C47679" w:rsidRDefault="00C4767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25"/>
        <w:gridCol w:w="6835"/>
      </w:tblGrid>
      <w:tr w:rsidR="00C47679">
        <w:tc>
          <w:tcPr>
            <w:tcW w:w="9060" w:type="dxa"/>
            <w:gridSpan w:val="2"/>
            <w:shd w:val="clear" w:color="auto" w:fill="F2F2F2" w:themeFill="background1" w:themeFillShade="F2"/>
          </w:tcPr>
          <w:p w:rsidR="00C47679" w:rsidRDefault="00591DF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BIBLIOGRAPHIE</w:t>
            </w:r>
          </w:p>
        </w:tc>
      </w:tr>
      <w:tr w:rsidR="00C47679">
        <w:tc>
          <w:tcPr>
            <w:tcW w:w="2225" w:type="dxa"/>
          </w:tcPr>
          <w:p w:rsidR="00C47679" w:rsidRDefault="00591DFF">
            <w:pPr>
              <w:spacing w:after="0" w:line="240" w:lineRule="auto"/>
            </w:pPr>
            <w:r>
              <w:t>Livres et ressources numériques</w:t>
            </w:r>
          </w:p>
        </w:tc>
        <w:tc>
          <w:tcPr>
            <w:tcW w:w="6835" w:type="dxa"/>
          </w:tcPr>
          <w:p w:rsidR="00C47679" w:rsidRPr="006A2019" w:rsidRDefault="006A2019">
            <w:pPr>
              <w:spacing w:after="0" w:line="260" w:lineRule="auto"/>
            </w:pPr>
            <w:r w:rsidRPr="006A2019">
              <w:t>Polycopié de BMGG (Aouf A)</w:t>
            </w:r>
          </w:p>
          <w:p w:rsidR="006A2019" w:rsidRDefault="006A2019">
            <w:pPr>
              <w:spacing w:after="0" w:line="260" w:lineRule="auto"/>
            </w:pPr>
            <w:r>
              <w:t>Livres (Bibliothèques de la faculté)</w:t>
            </w:r>
          </w:p>
          <w:p w:rsidR="006A2019" w:rsidRDefault="006A2019">
            <w:pPr>
              <w:spacing w:after="0" w:line="260" w:lineRule="auto"/>
            </w:pPr>
            <w:r>
              <w:t>Sites Web</w:t>
            </w:r>
          </w:p>
          <w:p w:rsidR="006A2019" w:rsidRPr="006A2019" w:rsidRDefault="006A2019">
            <w:pPr>
              <w:spacing w:after="0" w:line="260" w:lineRule="auto"/>
            </w:pPr>
            <w:r>
              <w:t>Articles scientifiques</w:t>
            </w:r>
          </w:p>
        </w:tc>
      </w:tr>
      <w:tr w:rsidR="00C47679">
        <w:tc>
          <w:tcPr>
            <w:tcW w:w="2225" w:type="dxa"/>
          </w:tcPr>
          <w:p w:rsidR="00C47679" w:rsidRDefault="00591DFF">
            <w:pPr>
              <w:spacing w:after="0" w:line="240" w:lineRule="auto"/>
            </w:pPr>
            <w:r>
              <w:t xml:space="preserve"> Articles</w:t>
            </w:r>
          </w:p>
        </w:tc>
        <w:tc>
          <w:tcPr>
            <w:tcW w:w="6835" w:type="dxa"/>
          </w:tcPr>
          <w:p w:rsidR="00C47679" w:rsidRDefault="00591DFF" w:rsidP="006A2019">
            <w:r>
              <w:t xml:space="preserve">Articles scientifiques </w:t>
            </w:r>
            <w:bookmarkStart w:id="2" w:name="_GoBack"/>
            <w:bookmarkEnd w:id="2"/>
          </w:p>
        </w:tc>
      </w:tr>
      <w:tr w:rsidR="00C47679">
        <w:tc>
          <w:tcPr>
            <w:tcW w:w="2225" w:type="dxa"/>
          </w:tcPr>
          <w:p w:rsidR="00C47679" w:rsidRDefault="00591DFF">
            <w:pPr>
              <w:spacing w:after="0" w:line="240" w:lineRule="auto"/>
            </w:pPr>
            <w:r>
              <w:t>Polycopiés</w:t>
            </w:r>
          </w:p>
        </w:tc>
        <w:tc>
          <w:tcPr>
            <w:tcW w:w="6835" w:type="dxa"/>
          </w:tcPr>
          <w:p w:rsidR="00C47679" w:rsidRDefault="00591DFF">
            <w:r>
              <w:t>Polycopié du cours disponible sur la plateforme Moodle</w:t>
            </w:r>
            <w:r w:rsidR="006A2019">
              <w:t xml:space="preserve"> et site de faculté</w:t>
            </w:r>
          </w:p>
        </w:tc>
      </w:tr>
      <w:tr w:rsidR="00C47679">
        <w:tc>
          <w:tcPr>
            <w:tcW w:w="2225" w:type="dxa"/>
          </w:tcPr>
          <w:p w:rsidR="00C47679" w:rsidRDefault="00591DFF">
            <w:pPr>
              <w:spacing w:after="0" w:line="240" w:lineRule="auto"/>
            </w:pPr>
            <w:r>
              <w:t>Sites Web</w:t>
            </w:r>
          </w:p>
        </w:tc>
        <w:tc>
          <w:tcPr>
            <w:tcW w:w="6835" w:type="dxa"/>
          </w:tcPr>
          <w:p w:rsidR="00C47679" w:rsidRDefault="00C47679">
            <w:pPr>
              <w:spacing w:after="0" w:line="260" w:lineRule="auto"/>
            </w:pPr>
          </w:p>
        </w:tc>
      </w:tr>
    </w:tbl>
    <w:p w:rsidR="00C47679" w:rsidRDefault="00C47679"/>
    <w:p w:rsidR="00C47679" w:rsidRDefault="00591DFF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4445" t="5080" r="14605" b="4445"/>
                <wp:wrapNone/>
                <wp:docPr id="1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47679" w:rsidRDefault="00591DFF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Cachet humide du département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" strokeweight=".5pt">
                <v:textbox>
                  <w:txbxContent>
                    <w:p w:rsidR="00C47679" w:rsidRDefault="00591DFF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b/>
                          <w:bCs/>
                          <w:u w:val="single"/>
                        </w:rPr>
                        <w:t>Cachet humide du département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47679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DFF" w:rsidRDefault="00591DFF">
      <w:pPr>
        <w:spacing w:line="240" w:lineRule="auto"/>
      </w:pPr>
      <w:r>
        <w:separator/>
      </w:r>
    </w:p>
  </w:endnote>
  <w:endnote w:type="continuationSeparator" w:id="0">
    <w:p w:rsidR="00591DFF" w:rsidRDefault="00591D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DFF" w:rsidRDefault="00591DFF">
      <w:pPr>
        <w:spacing w:after="0"/>
      </w:pPr>
      <w:r>
        <w:separator/>
      </w:r>
    </w:p>
  </w:footnote>
  <w:footnote w:type="continuationSeparator" w:id="0">
    <w:p w:rsidR="00591DFF" w:rsidRDefault="00591D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3E91AAE"/>
    <w:multiLevelType w:val="singleLevel"/>
    <w:tmpl w:val="E3E91AAE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1A71247C"/>
    <w:multiLevelType w:val="multilevel"/>
    <w:tmpl w:val="1A71247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">
    <w:nsid w:val="21493204"/>
    <w:multiLevelType w:val="multilevel"/>
    <w:tmpl w:val="21493204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D5BC6"/>
    <w:multiLevelType w:val="multilevel"/>
    <w:tmpl w:val="5D7D5BC6"/>
    <w:lvl w:ilvl="0">
      <w:start w:val="1"/>
      <w:numFmt w:val="decimal"/>
      <w:pStyle w:val="Titre1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">
    <w:nsid w:val="67EB00B0"/>
    <w:multiLevelType w:val="multilevel"/>
    <w:tmpl w:val="67EB00B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8B"/>
    <w:rsid w:val="000A2139"/>
    <w:rsid w:val="000C19B5"/>
    <w:rsid w:val="001143B7"/>
    <w:rsid w:val="00121DA8"/>
    <w:rsid w:val="00162681"/>
    <w:rsid w:val="001A338C"/>
    <w:rsid w:val="001B6C15"/>
    <w:rsid w:val="001C29AF"/>
    <w:rsid w:val="001D1D3B"/>
    <w:rsid w:val="001E12E7"/>
    <w:rsid w:val="001F298C"/>
    <w:rsid w:val="001F340A"/>
    <w:rsid w:val="00236309"/>
    <w:rsid w:val="00277B9C"/>
    <w:rsid w:val="002A2A2A"/>
    <w:rsid w:val="002B378B"/>
    <w:rsid w:val="002D07C3"/>
    <w:rsid w:val="00323CE6"/>
    <w:rsid w:val="00333F0C"/>
    <w:rsid w:val="003415E3"/>
    <w:rsid w:val="003E5702"/>
    <w:rsid w:val="003F1728"/>
    <w:rsid w:val="00406172"/>
    <w:rsid w:val="0042399D"/>
    <w:rsid w:val="00457208"/>
    <w:rsid w:val="004A3421"/>
    <w:rsid w:val="004A6397"/>
    <w:rsid w:val="004D05ED"/>
    <w:rsid w:val="00591DFF"/>
    <w:rsid w:val="00595FC4"/>
    <w:rsid w:val="005F6BBF"/>
    <w:rsid w:val="00606FA1"/>
    <w:rsid w:val="0061109B"/>
    <w:rsid w:val="00653D1C"/>
    <w:rsid w:val="00662DE5"/>
    <w:rsid w:val="00673AFF"/>
    <w:rsid w:val="006873D3"/>
    <w:rsid w:val="006903D1"/>
    <w:rsid w:val="006A2019"/>
    <w:rsid w:val="006B258A"/>
    <w:rsid w:val="006D0532"/>
    <w:rsid w:val="006E4368"/>
    <w:rsid w:val="00733787"/>
    <w:rsid w:val="00765534"/>
    <w:rsid w:val="00770375"/>
    <w:rsid w:val="00794841"/>
    <w:rsid w:val="007A62DA"/>
    <w:rsid w:val="007C31EF"/>
    <w:rsid w:val="007E39E8"/>
    <w:rsid w:val="007F07BD"/>
    <w:rsid w:val="007F3496"/>
    <w:rsid w:val="008631EA"/>
    <w:rsid w:val="00897F09"/>
    <w:rsid w:val="008A5F23"/>
    <w:rsid w:val="008C6A18"/>
    <w:rsid w:val="008C6E60"/>
    <w:rsid w:val="008E09AF"/>
    <w:rsid w:val="008E3982"/>
    <w:rsid w:val="00950DB8"/>
    <w:rsid w:val="0095392C"/>
    <w:rsid w:val="00964296"/>
    <w:rsid w:val="009A4FF8"/>
    <w:rsid w:val="009B73C9"/>
    <w:rsid w:val="009E136F"/>
    <w:rsid w:val="00A0598F"/>
    <w:rsid w:val="00A274BD"/>
    <w:rsid w:val="00A54588"/>
    <w:rsid w:val="00A55690"/>
    <w:rsid w:val="00A56080"/>
    <w:rsid w:val="00AB6A9F"/>
    <w:rsid w:val="00AC718F"/>
    <w:rsid w:val="00AD5FD9"/>
    <w:rsid w:val="00B109A7"/>
    <w:rsid w:val="00BD008E"/>
    <w:rsid w:val="00BD3330"/>
    <w:rsid w:val="00BE2D81"/>
    <w:rsid w:val="00BE6AF2"/>
    <w:rsid w:val="00BE7223"/>
    <w:rsid w:val="00BF1D48"/>
    <w:rsid w:val="00C47679"/>
    <w:rsid w:val="00C85F25"/>
    <w:rsid w:val="00CD0552"/>
    <w:rsid w:val="00CF6046"/>
    <w:rsid w:val="00D144DB"/>
    <w:rsid w:val="00D14FFF"/>
    <w:rsid w:val="00D4787E"/>
    <w:rsid w:val="00D75F05"/>
    <w:rsid w:val="00DA5674"/>
    <w:rsid w:val="00DB1B06"/>
    <w:rsid w:val="00E04AFD"/>
    <w:rsid w:val="00E30CE9"/>
    <w:rsid w:val="00EB5CDD"/>
    <w:rsid w:val="00EF486D"/>
    <w:rsid w:val="00F30DB8"/>
    <w:rsid w:val="00F70E1D"/>
    <w:rsid w:val="00F90627"/>
    <w:rsid w:val="00FC3BB6"/>
    <w:rsid w:val="07F82721"/>
    <w:rsid w:val="13DD5026"/>
    <w:rsid w:val="2CE41C36"/>
    <w:rsid w:val="5A493EAF"/>
    <w:rsid w:val="5CF521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6CF24E15-CAB5-4EE6-8BF3-BFEF2BDF5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numPr>
        <w:numId w:val="1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pPr>
      <w:numPr>
        <w:ilvl w:val="1"/>
        <w:numId w:val="2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qFormat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qFormat/>
    <w:rPr>
      <w:color w:val="808080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634</TotalTime>
  <Pages>3</Pages>
  <Words>824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HP</cp:lastModifiedBy>
  <cp:revision>3</cp:revision>
  <cp:lastPrinted>2023-01-23T10:57:00Z</cp:lastPrinted>
  <dcterms:created xsi:type="dcterms:W3CDTF">2026-07-14T22:33:00Z</dcterms:created>
  <dcterms:modified xsi:type="dcterms:W3CDTF">2026-07-15T09:07:00Z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1033-12.1.0.26880</vt:lpwstr>
  </property>
  <property fmtid="{D5CDD505-2E9C-101B-9397-08002B2CF9AE}" pid="3" name="ICV">
    <vt:lpwstr>D9C70474B99C46978DE8712C2CAFE4BC_13</vt:lpwstr>
  </property>
  <property fmtid="{D5CDD505-2E9C-101B-9397-08002B2CF9AE}" pid="4" name="KSOTemplateDocerSaveRecord">
    <vt:lpwstr>eyJoZGlkIjoiNmY2OTUwNTAwZTVhNTU5MDkzMjAxOGQ4Yjk4YTEzMTQiLCJ1c2VySWQiOiIzNzI4NDI1MDg0NzIwIn0=</vt:lpwstr>
  </property>
</Properties>
</file>